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DC" w:rsidRDefault="00B00EDC" w:rsidP="00F71FCB">
      <w:pPr>
        <w:widowControl w:val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F728B60" wp14:editId="1859E7F5">
            <wp:extent cx="4914900" cy="6591300"/>
            <wp:effectExtent l="0" t="0" r="0" b="0"/>
            <wp:docPr id="1" name="Рисунок 1" descr="C:\Users\Нина Петровна\Pictures\ControlCenter4\Scan\CCI0205202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Петровна\Pictures\ControlCenter4\Scan\CCI02052021_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974" w:rsidRPr="00F20974" w:rsidRDefault="00F20974" w:rsidP="00F20974">
      <w:pPr>
        <w:widowControl w:val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9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20974" w:rsidRPr="00F20974" w:rsidRDefault="00F20974" w:rsidP="00F2097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97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142EDE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F2097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20974">
        <w:rPr>
          <w:rFonts w:ascii="Times New Roman" w:hAnsi="Times New Roman" w:cs="Times New Roman"/>
          <w:b/>
          <w:sz w:val="28"/>
          <w:szCs w:val="28"/>
        </w:rPr>
        <w:t xml:space="preserve"> классе создана на основе нормативно-правовой базы:</w:t>
      </w:r>
    </w:p>
    <w:p w:rsidR="00F20974" w:rsidRPr="00F20974" w:rsidRDefault="00F20974" w:rsidP="00F20974">
      <w:pPr>
        <w:pStyle w:val="ac"/>
        <w:numPr>
          <w:ilvl w:val="0"/>
          <w:numId w:val="26"/>
        </w:numPr>
        <w:spacing w:before="240" w:beforeAutospacing="0" w:after="240" w:afterAutospacing="0" w:line="244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974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F20974" w:rsidRPr="00F20974" w:rsidRDefault="00F20974" w:rsidP="00F20974">
      <w:pPr>
        <w:pStyle w:val="ac"/>
        <w:numPr>
          <w:ilvl w:val="0"/>
          <w:numId w:val="26"/>
        </w:numPr>
        <w:spacing w:before="240" w:beforeAutospacing="0" w:after="240" w:afterAutospacing="0" w:line="244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974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образования. Москва, Просвещение, 2014 г.</w:t>
      </w:r>
    </w:p>
    <w:p w:rsidR="00F20974" w:rsidRPr="00F20974" w:rsidRDefault="00F20974" w:rsidP="00F20974">
      <w:pPr>
        <w:pStyle w:val="ac"/>
        <w:numPr>
          <w:ilvl w:val="0"/>
          <w:numId w:val="26"/>
        </w:numPr>
        <w:spacing w:before="240" w:beforeAutospacing="0" w:after="240" w:afterAutospacing="0" w:line="244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97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РФ от 17 декабря 2010 года № 1897 (в редакции Приказа </w:t>
      </w:r>
      <w:proofErr w:type="spellStart"/>
      <w:r w:rsidRPr="00F2097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0974">
        <w:rPr>
          <w:rFonts w:ascii="Times New Roman" w:hAnsi="Times New Roman" w:cs="Times New Roman"/>
          <w:sz w:val="28"/>
          <w:szCs w:val="28"/>
        </w:rPr>
        <w:t xml:space="preserve"> России от 29.12.2014 № 1644).</w:t>
      </w:r>
    </w:p>
    <w:p w:rsidR="00F20974" w:rsidRPr="00F20974" w:rsidRDefault="00F20974" w:rsidP="00F20974">
      <w:pPr>
        <w:pStyle w:val="ac"/>
        <w:numPr>
          <w:ilvl w:val="0"/>
          <w:numId w:val="26"/>
        </w:numPr>
        <w:spacing w:before="240" w:beforeAutospacing="0" w:after="240" w:afterAutospacing="0" w:line="244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974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F20974" w:rsidRPr="00F20974" w:rsidRDefault="00F20974" w:rsidP="00F20974">
      <w:pPr>
        <w:pStyle w:val="ac"/>
        <w:numPr>
          <w:ilvl w:val="0"/>
          <w:numId w:val="26"/>
        </w:numPr>
        <w:spacing w:before="240" w:beforeAutospacing="0" w:after="240" w:afterAutospacing="0" w:line="244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974">
        <w:rPr>
          <w:rFonts w:ascii="Times New Roman" w:hAnsi="Times New Roman" w:cs="Times New Roman"/>
          <w:sz w:val="28"/>
          <w:szCs w:val="28"/>
        </w:rPr>
        <w:t>Учебный пл</w:t>
      </w:r>
      <w:r>
        <w:rPr>
          <w:rFonts w:ascii="Times New Roman" w:hAnsi="Times New Roman" w:cs="Times New Roman"/>
          <w:sz w:val="28"/>
          <w:szCs w:val="28"/>
        </w:rPr>
        <w:t xml:space="preserve">ан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Шелопугинская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 2020-2021</w:t>
      </w:r>
      <w:r w:rsidRPr="00F20974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F20974" w:rsidRPr="00F20974" w:rsidRDefault="00F20974" w:rsidP="00F20974">
      <w:pPr>
        <w:numPr>
          <w:ilvl w:val="0"/>
          <w:numId w:val="2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974">
        <w:rPr>
          <w:rFonts w:ascii="Times New Roman" w:hAnsi="Times New Roman" w:cs="Times New Roman"/>
          <w:sz w:val="28"/>
          <w:szCs w:val="28"/>
        </w:rPr>
        <w:t>Примерная  программа среднего общего образования по истории 10-11 классы для образовательных учреждений курс («Программы общеобразовательных учреждений:</w:t>
      </w:r>
      <w:proofErr w:type="gramEnd"/>
      <w:r w:rsidRPr="00F20974">
        <w:rPr>
          <w:rFonts w:ascii="Times New Roman" w:hAnsi="Times New Roman" w:cs="Times New Roman"/>
          <w:sz w:val="28"/>
          <w:szCs w:val="28"/>
        </w:rPr>
        <w:t xml:space="preserve"> История. </w:t>
      </w:r>
      <w:proofErr w:type="gramStart"/>
      <w:r w:rsidRPr="00F20974">
        <w:rPr>
          <w:rFonts w:ascii="Times New Roman" w:hAnsi="Times New Roman" w:cs="Times New Roman"/>
          <w:sz w:val="28"/>
          <w:szCs w:val="28"/>
        </w:rPr>
        <w:t xml:space="preserve">Обществознание. 5 – 11 классы. -6-е изд.– М.: Просвещение, 2011»)  «Всеобщая  история» и «История России» (Стандарты второго поколения). </w:t>
      </w:r>
      <w:proofErr w:type="gramEnd"/>
    </w:p>
    <w:p w:rsidR="00F20974" w:rsidRPr="00F20974" w:rsidRDefault="00F20974" w:rsidP="00F20974">
      <w:pPr>
        <w:pStyle w:val="ac"/>
        <w:numPr>
          <w:ilvl w:val="0"/>
          <w:numId w:val="26"/>
        </w:numPr>
        <w:spacing w:before="240" w:beforeAutospacing="0" w:after="240" w:afterAutospacing="0" w:line="244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974"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действий. </w:t>
      </w:r>
    </w:p>
    <w:p w:rsidR="00F20974" w:rsidRPr="00F20974" w:rsidRDefault="00F20974" w:rsidP="00F20974">
      <w:pPr>
        <w:pStyle w:val="ac"/>
        <w:numPr>
          <w:ilvl w:val="0"/>
          <w:numId w:val="26"/>
        </w:numPr>
        <w:spacing w:before="240" w:beforeAutospacing="0" w:after="240" w:afterAutospacing="0" w:line="24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974">
        <w:rPr>
          <w:rFonts w:ascii="Times New Roman" w:hAnsi="Times New Roman" w:cs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среднего общего образования, организации проектной деятельности, моделирования технического производства обучающихся (Рекомендации Министерства образования и науки РФ от 24.11.2011 № МД-1552/03).</w:t>
      </w:r>
    </w:p>
    <w:p w:rsidR="00F20974" w:rsidRPr="00F20974" w:rsidRDefault="00F20974" w:rsidP="00F20974">
      <w:pPr>
        <w:pStyle w:val="ac"/>
        <w:numPr>
          <w:ilvl w:val="0"/>
          <w:numId w:val="26"/>
        </w:numPr>
        <w:spacing w:before="240" w:beforeAutospacing="0" w:after="240" w:afterAutospacing="0" w:line="24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974">
        <w:rPr>
          <w:rFonts w:ascii="Times New Roman" w:hAnsi="Times New Roman" w:cs="Times New Roman"/>
          <w:sz w:val="28"/>
          <w:szCs w:val="28"/>
        </w:rPr>
        <w:t xml:space="preserve">Локальный акт МОУ </w:t>
      </w:r>
      <w:proofErr w:type="spellStart"/>
      <w:r w:rsidRPr="00F20974">
        <w:rPr>
          <w:rFonts w:ascii="Times New Roman" w:hAnsi="Times New Roman" w:cs="Times New Roman"/>
          <w:sz w:val="28"/>
          <w:szCs w:val="28"/>
        </w:rPr>
        <w:t>Шелопугинская</w:t>
      </w:r>
      <w:proofErr w:type="spellEnd"/>
      <w:r w:rsidRPr="00F20974">
        <w:rPr>
          <w:rFonts w:ascii="Times New Roman" w:hAnsi="Times New Roman" w:cs="Times New Roman"/>
          <w:sz w:val="28"/>
          <w:szCs w:val="28"/>
        </w:rPr>
        <w:t xml:space="preserve"> СОШ о рабочей программе</w:t>
      </w:r>
    </w:p>
    <w:p w:rsidR="00F20974" w:rsidRPr="00F20974" w:rsidRDefault="00F20974" w:rsidP="00F20974">
      <w:pPr>
        <w:pStyle w:val="ac"/>
        <w:numPr>
          <w:ilvl w:val="0"/>
          <w:numId w:val="26"/>
        </w:numPr>
        <w:spacing w:before="240" w:beforeAutospacing="0" w:after="240" w:afterAutospacing="0" w:line="244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974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г., регистрационный номер 19993.</w:t>
      </w:r>
    </w:p>
    <w:p w:rsidR="00945AB2" w:rsidRPr="00A55B56" w:rsidRDefault="00945AB2" w:rsidP="00770694">
      <w:pPr>
        <w:spacing w:after="0" w:line="360" w:lineRule="auto"/>
        <w:ind w:left="567" w:firstLine="273"/>
        <w:jc w:val="both"/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</w:pPr>
    </w:p>
    <w:p w:rsidR="00A55B56" w:rsidRPr="00A55B56" w:rsidRDefault="00A55B56" w:rsidP="00770694">
      <w:pPr>
        <w:spacing w:after="0" w:line="360" w:lineRule="auto"/>
        <w:ind w:left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55B56">
        <w:rPr>
          <w:rFonts w:ascii="Times New Roman" w:eastAsia="Calibri" w:hAnsi="Times New Roman" w:cs="Times New Roman"/>
          <w:bCs/>
          <w:i/>
          <w:sz w:val="28"/>
          <w:szCs w:val="28"/>
        </w:rPr>
        <w:t>Рабочая программа ориентирована на использование</w:t>
      </w:r>
    </w:p>
    <w:p w:rsidR="00A55B56" w:rsidRDefault="00A55B56" w:rsidP="00F20974">
      <w:pPr>
        <w:spacing w:after="0" w:line="360" w:lineRule="auto"/>
        <w:ind w:left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55B56">
        <w:rPr>
          <w:rFonts w:ascii="Times New Roman" w:eastAsia="Calibri" w:hAnsi="Times New Roman" w:cs="Times New Roman"/>
          <w:bCs/>
          <w:i/>
          <w:sz w:val="28"/>
          <w:szCs w:val="28"/>
        </w:rPr>
        <w:t>учебно-методического комплекта:</w:t>
      </w:r>
    </w:p>
    <w:p w:rsidR="004A2C34" w:rsidRPr="000940A9" w:rsidRDefault="004A2C34" w:rsidP="00770694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>Примерная рабочая программа и тематическое планирование курса "История России" 6-9 классы (основная школа). А.А. Данилов, О.Н. Журавлева, И.Е. Барыкина.</w:t>
      </w:r>
      <w:proofErr w:type="gram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- М.: Просвещение 2016.</w:t>
      </w:r>
    </w:p>
    <w:p w:rsidR="00A55B56" w:rsidRPr="000940A9" w:rsidRDefault="00A55B56" w:rsidP="00770694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Учебник. История России. 7 класс. В 2-х частях. Арсентьев Н.М., Данилов А.А., </w:t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Курукин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И.В. и др. / Под ред. А. В. </w:t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Торкунова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A2C34" w:rsidRPr="004A2C34">
        <w:t xml:space="preserve"> </w:t>
      </w:r>
      <w:r w:rsidR="004A2C34" w:rsidRPr="000940A9">
        <w:rPr>
          <w:rFonts w:ascii="Times New Roman" w:eastAsia="Calibri" w:hAnsi="Times New Roman" w:cs="Times New Roman"/>
          <w:bCs/>
          <w:sz w:val="28"/>
          <w:szCs w:val="28"/>
        </w:rPr>
        <w:t>- М.: Просвещение 2016.</w:t>
      </w:r>
    </w:p>
    <w:p w:rsidR="00A55B56" w:rsidRPr="000940A9" w:rsidRDefault="00A55B56" w:rsidP="00770694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Поурочные рекомендации. История России.  7 класс. О.Н. Журавлева. - М.: </w:t>
      </w:r>
      <w:r w:rsidR="004A2C34"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Просвещение </w:t>
      </w:r>
      <w:r w:rsidRPr="000940A9">
        <w:rPr>
          <w:rFonts w:ascii="Times New Roman" w:eastAsia="Calibri" w:hAnsi="Times New Roman" w:cs="Times New Roman"/>
          <w:bCs/>
          <w:sz w:val="28"/>
          <w:szCs w:val="28"/>
        </w:rPr>
        <w:t>2016</w:t>
      </w:r>
      <w:r w:rsidR="004A2C34" w:rsidRPr="000940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55B56" w:rsidRPr="000940A9" w:rsidRDefault="00A55B56" w:rsidP="00770694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>Рабочая тетрадь. История Росси</w:t>
      </w:r>
      <w:r w:rsidR="00945AB2">
        <w:rPr>
          <w:rFonts w:ascii="Times New Roman" w:eastAsia="Calibri" w:hAnsi="Times New Roman" w:cs="Times New Roman"/>
          <w:bCs/>
          <w:sz w:val="28"/>
          <w:szCs w:val="28"/>
        </w:rPr>
        <w:t xml:space="preserve">и. 7 класс. </w:t>
      </w:r>
      <w:proofErr w:type="spellStart"/>
      <w:r w:rsidR="00945AB2">
        <w:rPr>
          <w:rFonts w:ascii="Times New Roman" w:eastAsia="Calibri" w:hAnsi="Times New Roman" w:cs="Times New Roman"/>
          <w:bCs/>
          <w:sz w:val="28"/>
          <w:szCs w:val="28"/>
        </w:rPr>
        <w:t>Лукутин</w:t>
      </w:r>
      <w:proofErr w:type="spellEnd"/>
      <w:r w:rsidR="00945AB2">
        <w:rPr>
          <w:rFonts w:ascii="Times New Roman" w:eastAsia="Calibri" w:hAnsi="Times New Roman" w:cs="Times New Roman"/>
          <w:bCs/>
          <w:sz w:val="28"/>
          <w:szCs w:val="28"/>
        </w:rPr>
        <w:t xml:space="preserve"> А. В.,</w:t>
      </w: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Данилов А. А., Косулина Л. Г. </w:t>
      </w:r>
      <w:r w:rsidR="004A2C34" w:rsidRPr="000940A9">
        <w:rPr>
          <w:rFonts w:ascii="Times New Roman" w:eastAsia="Calibri" w:hAnsi="Times New Roman" w:cs="Times New Roman"/>
          <w:bCs/>
          <w:sz w:val="28"/>
          <w:szCs w:val="28"/>
        </w:rPr>
        <w:t>- М.: Просвещение 2016.</w:t>
      </w:r>
    </w:p>
    <w:p w:rsidR="004A2C34" w:rsidRPr="000940A9" w:rsidRDefault="004A2C34" w:rsidP="00770694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Иллюстрированный атлас История России. 7 класс. </w:t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Курукин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И.В.</w:t>
      </w:r>
      <w:r w:rsidRPr="004A2C34">
        <w:t xml:space="preserve"> </w:t>
      </w:r>
      <w:r w:rsidRPr="000940A9">
        <w:rPr>
          <w:rFonts w:ascii="Times New Roman" w:eastAsia="Calibri" w:hAnsi="Times New Roman" w:cs="Times New Roman"/>
          <w:bCs/>
          <w:sz w:val="28"/>
          <w:szCs w:val="28"/>
        </w:rPr>
        <w:t>- М.: Просвещение 2016.</w:t>
      </w:r>
    </w:p>
    <w:p w:rsidR="004A2C34" w:rsidRPr="000940A9" w:rsidRDefault="004A2C34" w:rsidP="00770694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Контурные карты по Истории России. 7 класс. Авторы: (авт.сост.) </w:t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Тороп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В.В.</w:t>
      </w:r>
      <w:r w:rsidRPr="004A2C34">
        <w:t xml:space="preserve"> </w:t>
      </w:r>
      <w:r w:rsidRPr="000940A9">
        <w:rPr>
          <w:rFonts w:ascii="Times New Roman" w:eastAsia="Calibri" w:hAnsi="Times New Roman" w:cs="Times New Roman"/>
          <w:bCs/>
          <w:sz w:val="28"/>
          <w:szCs w:val="28"/>
        </w:rPr>
        <w:t>- М.: Просвещение 2016.</w:t>
      </w:r>
    </w:p>
    <w:p w:rsidR="004A2C34" w:rsidRPr="000940A9" w:rsidRDefault="000940A9" w:rsidP="00770694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Учебник.  "История. Новое время. Конец XV - конец XVIII века. 7 класс". Автор </w:t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Ведюшкин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В. А. - М.: Просвещение 2016.</w:t>
      </w:r>
    </w:p>
    <w:p w:rsidR="000940A9" w:rsidRPr="000940A9" w:rsidRDefault="000940A9" w:rsidP="00770694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Поурочное тематическое планирование.  "История. Новое время. Конец XV - конец XVIII века. 7 класс". Автор: </w:t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Уколова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И. Е.</w:t>
      </w:r>
      <w:r w:rsidRPr="000940A9">
        <w:t xml:space="preserve"> </w:t>
      </w:r>
      <w:r w:rsidRPr="000940A9">
        <w:rPr>
          <w:rFonts w:ascii="Times New Roman" w:eastAsia="Calibri" w:hAnsi="Times New Roman" w:cs="Times New Roman"/>
          <w:bCs/>
          <w:sz w:val="28"/>
          <w:szCs w:val="28"/>
        </w:rPr>
        <w:t>- М.: Просвещение 2016.</w:t>
      </w:r>
    </w:p>
    <w:p w:rsidR="000940A9" w:rsidRPr="000940A9" w:rsidRDefault="000940A9" w:rsidP="00770694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Тетрадь-тренажёр." История. Новое время. Конец XV - конец XVIII века. 7 класс" Автор: </w:t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Ведюшкин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В. А.</w:t>
      </w:r>
      <w:r w:rsidRPr="000940A9">
        <w:t xml:space="preserve"> </w:t>
      </w:r>
      <w:r w:rsidRPr="000940A9">
        <w:rPr>
          <w:rFonts w:ascii="Times New Roman" w:eastAsia="Calibri" w:hAnsi="Times New Roman" w:cs="Times New Roman"/>
          <w:bCs/>
          <w:sz w:val="28"/>
          <w:szCs w:val="28"/>
        </w:rPr>
        <w:t>- М.: Просвещение 2016.</w:t>
      </w:r>
    </w:p>
    <w:p w:rsidR="000940A9" w:rsidRPr="000940A9" w:rsidRDefault="000940A9" w:rsidP="00770694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Тетрадь-экзаменатор. "История. Новое время. Конец XV - конец XVIII века. 7 класс" Автор: </w:t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Уколова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И. Е. - М.: Просвещение 2016.</w:t>
      </w:r>
    </w:p>
    <w:p w:rsidR="00D85F22" w:rsidRPr="00142EDE" w:rsidRDefault="000940A9" w:rsidP="00142EDE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Примерная рабочая программа. 5-9 классы.  "История. Новое время. Конец XV - конец XVIII века. 7 класс" Авторы: </w:t>
      </w:r>
      <w:r w:rsidRPr="000940A9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Уколова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В. И., </w:t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Ведюшкин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В. А., </w:t>
      </w:r>
      <w:proofErr w:type="spellStart"/>
      <w:r w:rsidRPr="000940A9">
        <w:rPr>
          <w:rFonts w:ascii="Times New Roman" w:eastAsia="Calibri" w:hAnsi="Times New Roman" w:cs="Times New Roman"/>
          <w:bCs/>
          <w:sz w:val="28"/>
          <w:szCs w:val="28"/>
        </w:rPr>
        <w:t>Бовыкин</w:t>
      </w:r>
      <w:proofErr w:type="spellEnd"/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Д. Ю. - М.: Просвещение 2016.</w:t>
      </w:r>
    </w:p>
    <w:p w:rsidR="00D85F22" w:rsidRDefault="00D85F22" w:rsidP="0001042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042F" w:rsidRPr="0001042F" w:rsidRDefault="0001042F" w:rsidP="0001042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курса «История России»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 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7 класса, особенностей их социализации, а также ресурса учебного времени, отводимого на изучение предмета.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Программа разработана на основе требований </w:t>
      </w:r>
      <w:r w:rsidRPr="000104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Концепции единого учебно-методического комплекса по отечественной истории</w:t>
      </w: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, а также принципов и содержания </w:t>
      </w:r>
      <w:r w:rsidRPr="000104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Историко-культурного стандарта.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  В современном плюралистическом российском обществе единая концепция исторического образования </w:t>
      </w:r>
      <w:r w:rsidRPr="000104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выступает</w:t>
      </w: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04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 качестве общественного договора</w:t>
      </w: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</w:t>
      </w:r>
      <w:r w:rsidRPr="000104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Центральной идеей концепции </w:t>
      </w:r>
      <w:r w:rsidRPr="0001042F">
        <w:rPr>
          <w:rFonts w:ascii="Times New Roman" w:eastAsia="Calibri" w:hAnsi="Times New Roman" w:cs="Times New Roman"/>
          <w:bCs/>
          <w:sz w:val="28"/>
          <w:szCs w:val="28"/>
        </w:rPr>
        <w:t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 Курс </w:t>
      </w:r>
      <w:r w:rsidRPr="000104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отечественной истории </w:t>
      </w: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01042F">
        <w:rPr>
          <w:rFonts w:ascii="Times New Roman" w:eastAsia="Calibri" w:hAnsi="Times New Roman" w:cs="Times New Roman"/>
          <w:bCs/>
          <w:sz w:val="28"/>
          <w:szCs w:val="28"/>
        </w:rPr>
        <w:t>этнонациональной</w:t>
      </w:r>
      <w:proofErr w:type="spellEnd"/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и религиозной общности, хранителей традиций рода и семьи.</w:t>
      </w:r>
    </w:p>
    <w:p w:rsid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 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042F" w:rsidRDefault="0001042F" w:rsidP="0001042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курса «Всеобщая история»</w:t>
      </w:r>
    </w:p>
    <w:p w:rsidR="00D85F22" w:rsidRPr="0001042F" w:rsidRDefault="00D85F22" w:rsidP="0001042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  Предмет «Всеобщая история» является составной частью единого учебного предмета «История», образуя взаимодействующий комплекс со школьным курсом «История России». Он ориентирован на новую модернизированную модель школьного исторического образования и направлен на выработку у учащихся на базе современных научных знаний представлений об историческом движении человечества к миру в XXI в. Изучение всеобщей истории позволяет увидеть и осмыслить единство и универсальность мирового развития от первобытности и древности до наших дней, реализовавшихся во множестве конкретных исторических феноменов, событий и процессов. Учащиеся получают критерии для позиционирования исторических фактов, социальных общностей, выдающихся исторических деятелей, массовых движений, культурных и религиозных явлений во времени и пространстве. У детей и подростков формируется понимание трансформаций и взаимодействия различных цивилизаций и культур,  видение общего и особенного в истории различных стран, регионов мира и народов.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  Курс всеобщей истории даёт представителям молодого поколения фундаментальную основу для формирования личностной самоидентификации в её соотношении с идентификационными параметрами Отечества, гражданами которого они являются. Он позволяет самоопределиться в контексте мирового исторического опыта и </w:t>
      </w:r>
      <w:proofErr w:type="spellStart"/>
      <w:r w:rsidRPr="0001042F">
        <w:rPr>
          <w:rFonts w:ascii="Times New Roman" w:eastAsia="Calibri" w:hAnsi="Times New Roman" w:cs="Times New Roman"/>
          <w:bCs/>
          <w:sz w:val="28"/>
          <w:szCs w:val="28"/>
        </w:rPr>
        <w:t>поколенческих</w:t>
      </w:r>
      <w:proofErr w:type="spellEnd"/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взаимосвязей. </w:t>
      </w:r>
      <w:r w:rsidRPr="000104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Это особенно важно в условиях нарастания глобального информационно-коммуникативного воздействия, активного использования учащимися компьютерных технологий. 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Исключительное значение данный учебный предмет имеет для складывания у учащихся собственной системы гуманистических ценностей, основанной на усвоении высших ценностных ориентиров человечества, традиционных ценностей своего народа и страны, для формирования толерантности по отношению к гуманистическим ценностям других народов и культур. Усвоение опыта всемирной истории должно способствовать адекватному соотношению личностной и общественной систем ценностей, выработке социального взаимопонимания, сочетанию патриотизма и уважения к другим народам и историко-культурным общностям.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  Специфика всеобщей истории как учебного предмета заключается не только в том познавательном материале, с которым имеет дело учащийся, но и в тех мыслительных операциях и способах интеллектуальной работы, каким он обучается; в формировании мотиваций социального поведения и перспектив личностного развития. Изучение всеобщей истории открывает широкие возможности гуманитарного и социального поиска, реализации творческих устремлений детей и подростков.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  Следует особо отметить, что, сочетаясь с курсом истории России, учебный предмет «Всеобщая история» служит средством гражданского и патриотического воспитания. Он способствует созданию более глубокого и всеохватывающего понимания места России в мировом развитии на его различных этапах, её роли как одного из ведущих субъектов, осмыслению национальных интересов России в исторической ретроспективе и в современном мире.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  Содержание курса всеобщей истории коррелируется с состоянием мировой исторической науки в XXI в., новыми теоретическими представлениями и концепциями исторического развития, инновационными подходами к аналитической интерпретации. При этом главным методологическим принципом работы авторов остаётся принцип историзма, требующий </w:t>
      </w:r>
      <w:r w:rsidRPr="000104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анализа всей совокупности фактов и проблем в их взаимосвязи и развитии с учётом исторических обстоятельств, времени и места. 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  В основу отбора предметного содержания предлагаемого курса всеобщей истории положен проблемно-хронологический принцип. Раскрытие ключевых элементов всемирно-исторического процесса осуществляется в социально-экономическом, политическом, историко-культурном, </w:t>
      </w:r>
      <w:proofErr w:type="spellStart"/>
      <w:r w:rsidRPr="0001042F">
        <w:rPr>
          <w:rFonts w:ascii="Times New Roman" w:eastAsia="Calibri" w:hAnsi="Times New Roman" w:cs="Times New Roman"/>
          <w:bCs/>
          <w:sz w:val="28"/>
          <w:szCs w:val="28"/>
        </w:rPr>
        <w:t>этнонациональном</w:t>
      </w:r>
      <w:proofErr w:type="spellEnd"/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аспектах. Реализуются методы цивилизационного, сравнительно-исторического и </w:t>
      </w:r>
      <w:proofErr w:type="spellStart"/>
      <w:r w:rsidRPr="0001042F">
        <w:rPr>
          <w:rFonts w:ascii="Times New Roman" w:eastAsia="Calibri" w:hAnsi="Times New Roman" w:cs="Times New Roman"/>
          <w:bCs/>
          <w:sz w:val="28"/>
          <w:szCs w:val="28"/>
        </w:rPr>
        <w:t>мультикультурного</w:t>
      </w:r>
      <w:proofErr w:type="spellEnd"/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освещения и анализа исторического материала, теории модернизации. При этом проводится чёткое отличие мнений учёных от конкретных исторических фактов, даётся подтверждение их достоверности. 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 Направленность на обновление и совершенствование качества исторического образования при изучении всеобщей истории позволит сформировать у учащихся основы образовательно-научных, социально-личностных и инструментально-практических компетенций.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i/>
          <w:sz w:val="28"/>
          <w:szCs w:val="28"/>
        </w:rPr>
        <w:t>Образовательно-научные компетенции:</w:t>
      </w:r>
    </w:p>
    <w:p w:rsidR="0001042F" w:rsidRPr="0001042F" w:rsidRDefault="0001042F" w:rsidP="0001042F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усвоение системного знания всемирной истории;</w:t>
      </w:r>
    </w:p>
    <w:p w:rsidR="0001042F" w:rsidRPr="0001042F" w:rsidRDefault="0001042F" w:rsidP="0001042F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понимание исторических основ современного мира;</w:t>
      </w:r>
    </w:p>
    <w:p w:rsidR="0001042F" w:rsidRPr="0001042F" w:rsidRDefault="0001042F" w:rsidP="0001042F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чёткое представление о месте и роли России в истории, о перспективах её развития в условиях глобализации; — владение основами гуманитарной культуры. 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i/>
          <w:sz w:val="28"/>
          <w:szCs w:val="28"/>
        </w:rPr>
        <w:t>Социально-личностные компетенции:</w:t>
      </w:r>
    </w:p>
    <w:p w:rsidR="0001042F" w:rsidRPr="0001042F" w:rsidRDefault="0001042F" w:rsidP="0001042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формирование мировоззренческих убеждений;</w:t>
      </w:r>
    </w:p>
    <w:p w:rsidR="0001042F" w:rsidRPr="0001042F" w:rsidRDefault="0001042F" w:rsidP="0001042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обретение позитивной системы ценностей;</w:t>
      </w:r>
    </w:p>
    <w:p w:rsidR="0001042F" w:rsidRPr="0001042F" w:rsidRDefault="0001042F" w:rsidP="0001042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формирование гражданской позиции, патриотизма;</w:t>
      </w:r>
    </w:p>
    <w:p w:rsidR="0001042F" w:rsidRPr="0001042F" w:rsidRDefault="0001042F" w:rsidP="0001042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умение на историческом опыте находить свою позицию в социуме;</w:t>
      </w:r>
    </w:p>
    <w:p w:rsidR="0001042F" w:rsidRPr="0001042F" w:rsidRDefault="0001042F" w:rsidP="0001042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способность быть толерантным и открытым социальным коммуникациям.</w:t>
      </w:r>
    </w:p>
    <w:p w:rsidR="0001042F" w:rsidRP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Инструментально-практические компетенции:</w:t>
      </w:r>
    </w:p>
    <w:p w:rsidR="0001042F" w:rsidRPr="0001042F" w:rsidRDefault="0001042F" w:rsidP="0001042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умение находить и использовать исторические источники; </w:t>
      </w:r>
    </w:p>
    <w:p w:rsidR="0001042F" w:rsidRPr="0001042F" w:rsidRDefault="0001042F" w:rsidP="0001042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умение анализировать информацию исторического характера;</w:t>
      </w:r>
    </w:p>
    <w:p w:rsidR="0001042F" w:rsidRPr="0001042F" w:rsidRDefault="0001042F" w:rsidP="0001042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использование исторических знаний для выработки и обоснования своей социальной позиции;</w:t>
      </w:r>
    </w:p>
    <w:p w:rsidR="0001042F" w:rsidRPr="0001042F" w:rsidRDefault="0001042F" w:rsidP="0001042F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>использование исторических знаний в социальных коммуникациях.</w:t>
      </w:r>
    </w:p>
    <w:p w:rsidR="0001042F" w:rsidRDefault="0001042F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42F">
        <w:rPr>
          <w:rFonts w:ascii="Times New Roman" w:eastAsia="Calibri" w:hAnsi="Times New Roman" w:cs="Times New Roman"/>
          <w:bCs/>
          <w:sz w:val="28"/>
          <w:szCs w:val="28"/>
        </w:rPr>
        <w:t xml:space="preserve">      Ключевым результатом освоения курса всеобщей истории становится формирование активной гражданской позиции учащихся. </w:t>
      </w:r>
    </w:p>
    <w:p w:rsidR="00D85F22" w:rsidRPr="0001042F" w:rsidRDefault="00D85F22" w:rsidP="0001042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5B56" w:rsidRPr="00A55B56" w:rsidRDefault="00A55B56" w:rsidP="00770694">
      <w:pPr>
        <w:spacing w:after="0" w:line="36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55B5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Описание места учебного предмета "История" в учебном плане</w:t>
      </w:r>
    </w:p>
    <w:p w:rsidR="00770694" w:rsidRDefault="00A55B56" w:rsidP="00945AB2">
      <w:pPr>
        <w:spacing w:after="0" w:line="360" w:lineRule="auto"/>
        <w:ind w:left="567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5B56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Соответственно действующему в общеобразовательном учреждении учебному плану рабочая программа предусматривает базовый уровень обучения в объеме </w:t>
      </w:r>
      <w:r w:rsidR="00F20974">
        <w:rPr>
          <w:rFonts w:ascii="Times New Roman" w:eastAsia="Calibri" w:hAnsi="Times New Roman" w:cs="Times New Roman"/>
          <w:b/>
          <w:bCs/>
          <w:sz w:val="28"/>
          <w:szCs w:val="28"/>
        </w:rPr>
        <w:t>68</w:t>
      </w:r>
      <w:r w:rsidRPr="00A55B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часов, в неделю – 2 часа. Курс состоит: История России – </w:t>
      </w:r>
      <w:r w:rsidR="00653029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F20974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0940A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20974">
        <w:rPr>
          <w:rFonts w:ascii="Times New Roman" w:eastAsia="Calibri" w:hAnsi="Times New Roman" w:cs="Times New Roman"/>
          <w:b/>
          <w:bCs/>
          <w:sz w:val="28"/>
          <w:szCs w:val="28"/>
        </w:rPr>
        <w:t>часов</w:t>
      </w:r>
      <w:r w:rsidRPr="00A55B56">
        <w:rPr>
          <w:rFonts w:ascii="Times New Roman" w:eastAsia="Calibri" w:hAnsi="Times New Roman" w:cs="Times New Roman"/>
          <w:b/>
          <w:bCs/>
          <w:sz w:val="28"/>
          <w:szCs w:val="28"/>
        </w:rPr>
        <w:t>. История зарубежных стран –</w:t>
      </w:r>
      <w:r w:rsidR="006530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</w:t>
      </w:r>
      <w:r w:rsidR="00F2097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0F63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55B56">
        <w:rPr>
          <w:rFonts w:ascii="Times New Roman" w:eastAsia="Calibri" w:hAnsi="Times New Roman" w:cs="Times New Roman"/>
          <w:b/>
          <w:bCs/>
          <w:sz w:val="28"/>
          <w:szCs w:val="28"/>
        </w:rPr>
        <w:t>часов.</w:t>
      </w:r>
      <w:r w:rsidRPr="00A55B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86BD9" w:rsidRDefault="00770694" w:rsidP="00770694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0940A9" w:rsidRPr="000940A9">
        <w:rPr>
          <w:rFonts w:ascii="Times New Roman" w:eastAsia="Calibri" w:hAnsi="Times New Roman" w:cs="Times New Roman"/>
          <w:b/>
          <w:bCs/>
          <w:sz w:val="28"/>
          <w:szCs w:val="28"/>
        </w:rPr>
        <w:t>Целью</w:t>
      </w:r>
      <w:r w:rsidR="000940A9"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школьного исторического образования </w:t>
      </w:r>
      <w:r w:rsidR="00786BD9" w:rsidRPr="00786BD9">
        <w:rPr>
          <w:rFonts w:ascii="Times New Roman" w:eastAsia="Calibri" w:hAnsi="Times New Roman" w:cs="Times New Roman"/>
          <w:bCs/>
          <w:sz w:val="28"/>
          <w:szCs w:val="28"/>
        </w:rPr>
        <w:t>является формирование общественно согласованной позиции по основным этапам развития Российского государства, по разработке целостной картины российской истории, учитывающей взаимосвязь всех её этапов, их значимость для понимания современного места и роли России в мире, важность вклада каждого</w:t>
      </w:r>
      <w:r w:rsidR="00786B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86BD9" w:rsidRPr="00786BD9">
        <w:rPr>
          <w:rFonts w:ascii="Times New Roman" w:eastAsia="Calibri" w:hAnsi="Times New Roman" w:cs="Times New Roman"/>
          <w:bCs/>
          <w:sz w:val="28"/>
          <w:szCs w:val="28"/>
        </w:rPr>
        <w:t>народа, его культуры в общую историю страны, формирование современного образа России.</w:t>
      </w:r>
    </w:p>
    <w:p w:rsidR="000940A9" w:rsidRPr="000940A9" w:rsidRDefault="000940A9" w:rsidP="00770694">
      <w:pPr>
        <w:spacing w:after="0" w:line="360" w:lineRule="auto"/>
        <w:ind w:left="567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0A9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Pr="000940A9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bCs/>
          <w:sz w:val="28"/>
          <w:szCs w:val="28"/>
        </w:rPr>
        <w:t>зучения истории</w:t>
      </w:r>
      <w:r w:rsidRPr="000940A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86BD9" w:rsidRPr="00786BD9" w:rsidRDefault="00786BD9" w:rsidP="00770694">
      <w:pPr>
        <w:pStyle w:val="a3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D9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основ гражданской, </w:t>
      </w:r>
      <w:proofErr w:type="spellStart"/>
      <w:r w:rsidRPr="00786BD9">
        <w:rPr>
          <w:rFonts w:ascii="Times New Roman" w:eastAsia="Calibri" w:hAnsi="Times New Roman" w:cs="Times New Roman"/>
          <w:bCs/>
          <w:sz w:val="28"/>
          <w:szCs w:val="28"/>
        </w:rPr>
        <w:t>этнонациональной</w:t>
      </w:r>
      <w:proofErr w:type="spellEnd"/>
      <w:r w:rsidRPr="00786BD9">
        <w:rPr>
          <w:rFonts w:ascii="Times New Roman" w:eastAsia="Calibri" w:hAnsi="Times New Roman" w:cs="Times New Roman"/>
          <w:bCs/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786BD9" w:rsidRPr="00786BD9" w:rsidRDefault="00786BD9" w:rsidP="00770694">
      <w:pPr>
        <w:pStyle w:val="a3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D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овладение базовыми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историческими знаниями, а такж</w:t>
      </w:r>
      <w:r w:rsidRPr="00786BD9">
        <w:rPr>
          <w:rFonts w:ascii="Times New Roman" w:eastAsia="Calibri" w:hAnsi="Times New Roman" w:cs="Times New Roman"/>
          <w:bCs/>
          <w:sz w:val="28"/>
          <w:szCs w:val="28"/>
        </w:rPr>
        <w:t>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786BD9" w:rsidRPr="00786BD9" w:rsidRDefault="00786BD9" w:rsidP="00770694">
      <w:pPr>
        <w:pStyle w:val="a3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D9">
        <w:rPr>
          <w:rFonts w:ascii="Times New Roman" w:eastAsia="Calibri" w:hAnsi="Times New Roman" w:cs="Times New Roman"/>
          <w:bCs/>
          <w:sz w:val="28"/>
          <w:szCs w:val="28"/>
        </w:rPr>
        <w:t>формирование ум</w:t>
      </w:r>
      <w:r>
        <w:rPr>
          <w:rFonts w:ascii="Times New Roman" w:eastAsia="Calibri" w:hAnsi="Times New Roman" w:cs="Times New Roman"/>
          <w:bCs/>
          <w:sz w:val="28"/>
          <w:szCs w:val="28"/>
        </w:rPr>
        <w:t>ения применять исторические зна</w:t>
      </w:r>
      <w:r w:rsidRPr="00786BD9">
        <w:rPr>
          <w:rFonts w:ascii="Times New Roman" w:eastAsia="Calibri" w:hAnsi="Times New Roman" w:cs="Times New Roman"/>
          <w:bCs/>
          <w:sz w:val="28"/>
          <w:szCs w:val="28"/>
        </w:rPr>
        <w:t>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786BD9" w:rsidRDefault="00786BD9" w:rsidP="00770694">
      <w:pPr>
        <w:pStyle w:val="a3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D9">
        <w:rPr>
          <w:rFonts w:ascii="Times New Roman" w:eastAsia="Calibri" w:hAnsi="Times New Roman" w:cs="Times New Roman"/>
          <w:bCs/>
          <w:sz w:val="28"/>
          <w:szCs w:val="28"/>
        </w:rPr>
        <w:t>воспитание уважения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 историческому наследию народ</w:t>
      </w:r>
      <w:r w:rsidRPr="00786BD9">
        <w:rPr>
          <w:rFonts w:ascii="Times New Roman" w:eastAsia="Calibri" w:hAnsi="Times New Roman" w:cs="Times New Roman"/>
          <w:bCs/>
          <w:sz w:val="28"/>
          <w:szCs w:val="28"/>
        </w:rPr>
        <w:t>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D85F22" w:rsidRPr="00786BD9" w:rsidRDefault="00D85F22" w:rsidP="00D85F22">
      <w:pPr>
        <w:pStyle w:val="a3"/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3531" w:rsidRPr="003A3531" w:rsidRDefault="003A3531" w:rsidP="00770694">
      <w:pPr>
        <w:spacing w:after="0" w:line="360" w:lineRule="auto"/>
        <w:ind w:left="567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A353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Планируемые результаты изучения учебного предмета "История".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i/>
          <w:sz w:val="28"/>
          <w:szCs w:val="28"/>
        </w:rPr>
        <w:t>Выпускник научится: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локализовать во времени 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применять знание фактов для характеристики эпохи Нового времени в отечественной и всеобщей истории, её ключевых процессов, событий и явлений;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анализировать информацию из различных источников по отечественной и Всеобщей истории Нового времени;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составлять описание 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раскрывать характерные, существенные черты: 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сопоставлять развитие России и других стран в период Нового времени, сравнивать исторические ситуации и события;</w:t>
      </w:r>
    </w:p>
    <w:p w:rsid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давать оценку событиям и личностям отечественной и всеобщей истории Нового времени.</w:t>
      </w:r>
    </w:p>
    <w:p w:rsidR="00D85F22" w:rsidRPr="003A3531" w:rsidRDefault="00D85F22" w:rsidP="00D85F22">
      <w:pPr>
        <w:pStyle w:val="a3"/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i/>
          <w:sz w:val="28"/>
          <w:szCs w:val="28"/>
        </w:rPr>
        <w:t>Выпускник получит возможность научиться: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используя историческую карту, характеризовать социально-экономическое и политическое развитие России и других стран в Новое время;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3A3531" w:rsidRPr="003A3531" w:rsidRDefault="003A3531" w:rsidP="00770694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3531">
        <w:rPr>
          <w:rFonts w:ascii="Times New Roman" w:eastAsia="Calibri" w:hAnsi="Times New Roman" w:cs="Times New Roman"/>
          <w:bCs/>
          <w:sz w:val="28"/>
          <w:szCs w:val="28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т.д.</w:t>
      </w:r>
    </w:p>
    <w:p w:rsidR="000940A9" w:rsidRDefault="00945AB2" w:rsidP="00770694">
      <w:pPr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940A9" w:rsidRPr="002535A8">
        <w:rPr>
          <w:rFonts w:ascii="Times New Roman" w:hAnsi="Times New Roman" w:cs="Times New Roman"/>
          <w:b/>
          <w:i/>
          <w:sz w:val="28"/>
          <w:szCs w:val="28"/>
        </w:rPr>
        <w:t>езультаты освоения учебного предмета "История"</w:t>
      </w:r>
    </w:p>
    <w:p w:rsidR="007F366B" w:rsidRPr="0072016E" w:rsidRDefault="007F366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16E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Личностными результатами</w:t>
      </w:r>
      <w:r w:rsidRPr="0072016E">
        <w:rPr>
          <w:rFonts w:ascii="Times New Roman" w:hAnsi="Times New Roman" w:cs="Times New Roman"/>
          <w:sz w:val="28"/>
          <w:szCs w:val="28"/>
        </w:rPr>
        <w:t xml:space="preserve"> изучения отечественной истории являются: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уважение и принятие культурного м</w:t>
      </w:r>
      <w:r>
        <w:rPr>
          <w:rFonts w:ascii="Times New Roman" w:hAnsi="Times New Roman" w:cs="Times New Roman"/>
          <w:sz w:val="28"/>
          <w:szCs w:val="28"/>
        </w:rPr>
        <w:t>ногообразия на</w:t>
      </w:r>
      <w:r w:rsidRPr="007F366B">
        <w:rPr>
          <w:rFonts w:ascii="Times New Roman" w:hAnsi="Times New Roman" w:cs="Times New Roman"/>
          <w:sz w:val="28"/>
          <w:szCs w:val="28"/>
        </w:rPr>
        <w:t>родов России и мира, понимание важной роли взаимодействия народов;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изложение своей точк</w:t>
      </w:r>
      <w:r>
        <w:rPr>
          <w:rFonts w:ascii="Times New Roman" w:hAnsi="Times New Roman" w:cs="Times New Roman"/>
          <w:sz w:val="28"/>
          <w:szCs w:val="28"/>
        </w:rPr>
        <w:t>и зрения, её аргументация (в со</w:t>
      </w:r>
      <w:r w:rsidRPr="007F366B">
        <w:rPr>
          <w:rFonts w:ascii="Times New Roman" w:hAnsi="Times New Roman" w:cs="Times New Roman"/>
          <w:sz w:val="28"/>
          <w:szCs w:val="28"/>
        </w:rPr>
        <w:t>ответствии с возрастными возможностями);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следование этическим нормам и правилам ведения диалога;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формулирование ценностных суждений и/или своей позиции по изучаемой проблеме;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проявление доброже</w:t>
      </w:r>
      <w:r>
        <w:rPr>
          <w:rFonts w:ascii="Times New Roman" w:hAnsi="Times New Roman" w:cs="Times New Roman"/>
          <w:sz w:val="28"/>
          <w:szCs w:val="28"/>
        </w:rPr>
        <w:t>лательности и эмоционально-нрав</w:t>
      </w:r>
      <w:r w:rsidRPr="007F366B">
        <w:rPr>
          <w:rFonts w:ascii="Times New Roman" w:hAnsi="Times New Roman" w:cs="Times New Roman"/>
          <w:sz w:val="28"/>
          <w:szCs w:val="28"/>
        </w:rPr>
        <w:t xml:space="preserve">ственной отзывчивости, </w:t>
      </w:r>
      <w:proofErr w:type="spellStart"/>
      <w:r w:rsidRPr="007F366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F366B">
        <w:rPr>
          <w:rFonts w:ascii="Times New Roman" w:hAnsi="Times New Roman" w:cs="Times New Roman"/>
          <w:sz w:val="28"/>
          <w:szCs w:val="28"/>
        </w:rPr>
        <w:t xml:space="preserve"> как понимания чувств других людей и сопереживания им;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 xml:space="preserve">соотнесение своих </w:t>
      </w:r>
      <w:r>
        <w:rPr>
          <w:rFonts w:ascii="Times New Roman" w:hAnsi="Times New Roman" w:cs="Times New Roman"/>
          <w:sz w:val="28"/>
          <w:szCs w:val="28"/>
        </w:rPr>
        <w:t>взглядов и принципов с историче</w:t>
      </w:r>
      <w:r w:rsidRPr="007F366B">
        <w:rPr>
          <w:rFonts w:ascii="Times New Roman" w:hAnsi="Times New Roman" w:cs="Times New Roman"/>
          <w:sz w:val="28"/>
          <w:szCs w:val="28"/>
        </w:rPr>
        <w:t>ски возникавшими мировоззренческими системами (под руководством учителя);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обсуждение и оценивание собственных достижений, а также достижений других обучающихся (под руководством педагога);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навыки конструкт</w:t>
      </w:r>
      <w:r w:rsidR="0072016E">
        <w:rPr>
          <w:rFonts w:ascii="Times New Roman" w:hAnsi="Times New Roman" w:cs="Times New Roman"/>
          <w:sz w:val="28"/>
          <w:szCs w:val="28"/>
        </w:rPr>
        <w:t>ивного взаимодействия в социаль</w:t>
      </w:r>
      <w:r w:rsidRPr="007F366B">
        <w:rPr>
          <w:rFonts w:ascii="Times New Roman" w:hAnsi="Times New Roman" w:cs="Times New Roman"/>
          <w:sz w:val="28"/>
          <w:szCs w:val="28"/>
        </w:rPr>
        <w:t>ном общении.</w:t>
      </w:r>
    </w:p>
    <w:p w:rsidR="0072016E" w:rsidRDefault="0072016E" w:rsidP="0077069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результатами</w:t>
      </w:r>
      <w:r w:rsidR="007F366B" w:rsidRPr="007F366B">
        <w:rPr>
          <w:rFonts w:ascii="Times New Roman" w:hAnsi="Times New Roman" w:cs="Times New Roman"/>
          <w:sz w:val="28"/>
          <w:szCs w:val="28"/>
        </w:rPr>
        <w:t xml:space="preserve"> изучения истории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осуществлять пос</w:t>
      </w:r>
      <w:r w:rsidR="0072016E">
        <w:rPr>
          <w:rFonts w:ascii="Times New Roman" w:hAnsi="Times New Roman" w:cs="Times New Roman"/>
          <w:sz w:val="28"/>
          <w:szCs w:val="28"/>
        </w:rPr>
        <w:t>тановку учебной задачи (при под</w:t>
      </w:r>
      <w:r w:rsidRPr="007F366B">
        <w:rPr>
          <w:rFonts w:ascii="Times New Roman" w:hAnsi="Times New Roman" w:cs="Times New Roman"/>
          <w:sz w:val="28"/>
          <w:szCs w:val="28"/>
        </w:rPr>
        <w:t>держке учителя);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соотносить свои дей</w:t>
      </w:r>
      <w:r w:rsidR="0072016E">
        <w:rPr>
          <w:rFonts w:ascii="Times New Roman" w:hAnsi="Times New Roman" w:cs="Times New Roman"/>
          <w:sz w:val="28"/>
          <w:szCs w:val="28"/>
        </w:rPr>
        <w:t>ствия с планируемыми результата</w:t>
      </w:r>
      <w:r w:rsidRPr="007F366B">
        <w:rPr>
          <w:rFonts w:ascii="Times New Roman" w:hAnsi="Times New Roman" w:cs="Times New Roman"/>
          <w:sz w:val="28"/>
          <w:szCs w:val="28"/>
        </w:rPr>
        <w:t>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lastRenderedPageBreak/>
        <w:t>работать с дополн</w:t>
      </w:r>
      <w:r w:rsidR="0072016E">
        <w:rPr>
          <w:rFonts w:ascii="Times New Roman" w:hAnsi="Times New Roman" w:cs="Times New Roman"/>
          <w:sz w:val="28"/>
          <w:szCs w:val="28"/>
        </w:rPr>
        <w:t>ительной информацией, анализиро</w:t>
      </w:r>
      <w:r w:rsidRPr="007F366B">
        <w:rPr>
          <w:rFonts w:ascii="Times New Roman" w:hAnsi="Times New Roman" w:cs="Times New Roman"/>
          <w:sz w:val="28"/>
          <w:szCs w:val="28"/>
        </w:rPr>
        <w:t>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использовать в учеб</w:t>
      </w:r>
      <w:r w:rsidR="0072016E">
        <w:rPr>
          <w:rFonts w:ascii="Times New Roman" w:hAnsi="Times New Roman" w:cs="Times New Roman"/>
          <w:sz w:val="28"/>
          <w:szCs w:val="28"/>
        </w:rPr>
        <w:t>ной деятельности современные ис</w:t>
      </w:r>
      <w:r w:rsidRPr="007F366B">
        <w:rPr>
          <w:rFonts w:ascii="Times New Roman" w:hAnsi="Times New Roman" w:cs="Times New Roman"/>
          <w:sz w:val="28"/>
          <w:szCs w:val="28"/>
        </w:rPr>
        <w:t>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использовать ранее изученный материал для решения познавательных задач;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ставить репродукт</w:t>
      </w:r>
      <w:r w:rsidR="0072016E">
        <w:rPr>
          <w:rFonts w:ascii="Times New Roman" w:hAnsi="Times New Roman" w:cs="Times New Roman"/>
          <w:sz w:val="28"/>
          <w:szCs w:val="28"/>
        </w:rPr>
        <w:t>ивные вопросы по изученному мат</w:t>
      </w:r>
      <w:r w:rsidRPr="007F366B">
        <w:rPr>
          <w:rFonts w:ascii="Times New Roman" w:hAnsi="Times New Roman" w:cs="Times New Roman"/>
          <w:sz w:val="28"/>
          <w:szCs w:val="28"/>
        </w:rPr>
        <w:t>ериалу;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определять понятия,</w:t>
      </w:r>
      <w:r w:rsidR="0072016E">
        <w:rPr>
          <w:rFonts w:ascii="Times New Roman" w:hAnsi="Times New Roman" w:cs="Times New Roman"/>
          <w:sz w:val="28"/>
          <w:szCs w:val="28"/>
        </w:rPr>
        <w:t xml:space="preserve"> устанавливать аналогии, класси</w:t>
      </w:r>
      <w:r w:rsidRPr="007F366B">
        <w:rPr>
          <w:rFonts w:ascii="Times New Roman" w:hAnsi="Times New Roman" w:cs="Times New Roman"/>
          <w:sz w:val="28"/>
          <w:szCs w:val="28"/>
        </w:rPr>
        <w:t>фицировать явления, с помощью учителя выбирать основания и критерии для классификации и обобщения;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логически строить расс</w:t>
      </w:r>
      <w:r w:rsidR="0072016E">
        <w:rPr>
          <w:rFonts w:ascii="Times New Roman" w:hAnsi="Times New Roman" w:cs="Times New Roman"/>
          <w:sz w:val="28"/>
          <w:szCs w:val="28"/>
        </w:rPr>
        <w:t>уждение, выстраивать ответ в со</w:t>
      </w:r>
      <w:r w:rsidRPr="007F366B">
        <w:rPr>
          <w:rFonts w:ascii="Times New Roman" w:hAnsi="Times New Roman" w:cs="Times New Roman"/>
          <w:sz w:val="28"/>
          <w:szCs w:val="28"/>
        </w:rPr>
        <w:t>ответствии с заданием, целью (сжато, полно, выборочно);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применять начальные исследовательские умения при решении поисковых задач;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использовать ИКТ-т</w:t>
      </w:r>
      <w:r w:rsidR="0072016E">
        <w:rPr>
          <w:rFonts w:ascii="Times New Roman" w:hAnsi="Times New Roman" w:cs="Times New Roman"/>
          <w:sz w:val="28"/>
          <w:szCs w:val="28"/>
        </w:rPr>
        <w:t>ехнологии для обработки, переда</w:t>
      </w:r>
      <w:r w:rsidRPr="007F366B">
        <w:rPr>
          <w:rFonts w:ascii="Times New Roman" w:hAnsi="Times New Roman" w:cs="Times New Roman"/>
          <w:sz w:val="28"/>
          <w:szCs w:val="28"/>
        </w:rPr>
        <w:t>чи, систематизации и презентации информации;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планировать этапы в</w:t>
      </w:r>
      <w:r w:rsidR="0072016E">
        <w:rPr>
          <w:rFonts w:ascii="Times New Roman" w:hAnsi="Times New Roman" w:cs="Times New Roman"/>
          <w:sz w:val="28"/>
          <w:szCs w:val="28"/>
        </w:rPr>
        <w:t>ыполнения проектной работы, рас</w:t>
      </w:r>
      <w:r w:rsidRPr="007F366B">
        <w:rPr>
          <w:rFonts w:ascii="Times New Roman" w:hAnsi="Times New Roman" w:cs="Times New Roman"/>
          <w:sz w:val="28"/>
          <w:szCs w:val="28"/>
        </w:rPr>
        <w:t>пределять обязанности, отслеживать продвижение в выполнении задания и контролировать качество выполнения работы;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определять свою роль в учебной группе, вклад всех участников в общий результат;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lastRenderedPageBreak/>
        <w:t>выявлять позитив</w:t>
      </w:r>
      <w:r w:rsidR="0072016E">
        <w:rPr>
          <w:rFonts w:ascii="Times New Roman" w:hAnsi="Times New Roman" w:cs="Times New Roman"/>
          <w:sz w:val="28"/>
          <w:szCs w:val="28"/>
        </w:rPr>
        <w:t>ные и негативные факторы, влияю</w:t>
      </w:r>
      <w:r w:rsidRPr="007F366B">
        <w:rPr>
          <w:rFonts w:ascii="Times New Roman" w:hAnsi="Times New Roman" w:cs="Times New Roman"/>
          <w:sz w:val="28"/>
          <w:szCs w:val="28"/>
        </w:rPr>
        <w:t>щие на результаты и качество выполнения задания.</w:t>
      </w:r>
    </w:p>
    <w:p w:rsidR="007F366B" w:rsidRPr="007F366B" w:rsidRDefault="007F366B" w:rsidP="0077069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016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7F366B">
        <w:rPr>
          <w:rFonts w:ascii="Times New Roman" w:hAnsi="Times New Roman" w:cs="Times New Roman"/>
          <w:sz w:val="28"/>
          <w:szCs w:val="28"/>
        </w:rPr>
        <w:t xml:space="preserve"> изучения истории включают: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применение основн</w:t>
      </w:r>
      <w:r w:rsidR="0072016E">
        <w:rPr>
          <w:rFonts w:ascii="Times New Roman" w:hAnsi="Times New Roman" w:cs="Times New Roman"/>
          <w:sz w:val="28"/>
          <w:szCs w:val="28"/>
        </w:rPr>
        <w:t>ых хронологических понятий, тер</w:t>
      </w:r>
      <w:r w:rsidRPr="007F366B">
        <w:rPr>
          <w:rFonts w:ascii="Times New Roman" w:hAnsi="Times New Roman" w:cs="Times New Roman"/>
          <w:sz w:val="28"/>
          <w:szCs w:val="28"/>
        </w:rPr>
        <w:t>минов (век, его четверть, треть);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установление синхр</w:t>
      </w:r>
      <w:r w:rsidR="0072016E">
        <w:rPr>
          <w:rFonts w:ascii="Times New Roman" w:hAnsi="Times New Roman" w:cs="Times New Roman"/>
          <w:sz w:val="28"/>
          <w:szCs w:val="28"/>
        </w:rPr>
        <w:t>онистических связей истории Рос</w:t>
      </w:r>
      <w:r w:rsidRPr="007F366B">
        <w:rPr>
          <w:rFonts w:ascii="Times New Roman" w:hAnsi="Times New Roman" w:cs="Times New Roman"/>
          <w:sz w:val="28"/>
          <w:szCs w:val="28"/>
        </w:rPr>
        <w:t>сии и стран Европы и Азии в XVI—XVII вв.;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составление и анализ генеалогических схем и таблиц;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определение и использование исторических понятий и терминов;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использование сведений из исторической карты как источника информации;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овладение представлениями об историческом пути России XVI—XVII вв. и судьбах населяющих её народов;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описание условий существования, основных занятий, образа жизни народов России, исторических событий и процессов;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использование знан</w:t>
      </w:r>
      <w:r w:rsidR="0072016E">
        <w:rPr>
          <w:rFonts w:ascii="Times New Roman" w:hAnsi="Times New Roman" w:cs="Times New Roman"/>
          <w:sz w:val="28"/>
          <w:szCs w:val="28"/>
        </w:rPr>
        <w:t>ий о месте и роли России во все</w:t>
      </w:r>
      <w:r w:rsidRPr="007F366B">
        <w:rPr>
          <w:rFonts w:ascii="Times New Roman" w:hAnsi="Times New Roman" w:cs="Times New Roman"/>
          <w:sz w:val="28"/>
          <w:szCs w:val="28"/>
        </w:rPr>
        <w:t>мирно-историческом процессе в изучаемый период;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сопоставление разв</w:t>
      </w:r>
      <w:r w:rsidR="0072016E">
        <w:rPr>
          <w:rFonts w:ascii="Times New Roman" w:hAnsi="Times New Roman" w:cs="Times New Roman"/>
          <w:sz w:val="28"/>
          <w:szCs w:val="28"/>
        </w:rPr>
        <w:t>ития Руси и других стран в пери</w:t>
      </w:r>
      <w:r w:rsidRPr="007F366B">
        <w:rPr>
          <w:rFonts w:ascii="Times New Roman" w:hAnsi="Times New Roman" w:cs="Times New Roman"/>
          <w:sz w:val="28"/>
          <w:szCs w:val="28"/>
        </w:rPr>
        <w:t>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высказывание сужде</w:t>
      </w:r>
      <w:r w:rsidR="0072016E">
        <w:rPr>
          <w:rFonts w:ascii="Times New Roman" w:hAnsi="Times New Roman" w:cs="Times New Roman"/>
          <w:sz w:val="28"/>
          <w:szCs w:val="28"/>
        </w:rPr>
        <w:t>ний о значении и месте историче</w:t>
      </w:r>
      <w:r w:rsidRPr="007F366B">
        <w:rPr>
          <w:rFonts w:ascii="Times New Roman" w:hAnsi="Times New Roman" w:cs="Times New Roman"/>
          <w:sz w:val="28"/>
          <w:szCs w:val="28"/>
        </w:rPr>
        <w:t>ского и культурного наследия предков;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lastRenderedPageBreak/>
        <w:t>использование приё</w:t>
      </w:r>
      <w:r w:rsidR="0072016E">
        <w:rPr>
          <w:rFonts w:ascii="Times New Roman" w:hAnsi="Times New Roman" w:cs="Times New Roman"/>
          <w:sz w:val="28"/>
          <w:szCs w:val="28"/>
        </w:rPr>
        <w:t>мов исторического анализа (сопо</w:t>
      </w:r>
      <w:r w:rsidRPr="007F366B">
        <w:rPr>
          <w:rFonts w:ascii="Times New Roman" w:hAnsi="Times New Roman" w:cs="Times New Roman"/>
          <w:sz w:val="28"/>
          <w:szCs w:val="28"/>
        </w:rPr>
        <w:t>ставление и обобщение фактов, раскрытие причинно-следственных связей, целей и результатов деятельности персоналий и др.);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раскрытие характе</w:t>
      </w:r>
      <w:r w:rsidR="0072016E">
        <w:rPr>
          <w:rFonts w:ascii="Times New Roman" w:hAnsi="Times New Roman" w:cs="Times New Roman"/>
          <w:sz w:val="28"/>
          <w:szCs w:val="28"/>
        </w:rPr>
        <w:t>рных, существенных черт: а) эко</w:t>
      </w:r>
      <w:r w:rsidRPr="007F366B">
        <w:rPr>
          <w:rFonts w:ascii="Times New Roman" w:hAnsi="Times New Roman" w:cs="Times New Roman"/>
          <w:sz w:val="28"/>
          <w:szCs w:val="28"/>
        </w:rPr>
        <w:t>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сопоставление (с помощью учителя) различных версий и оценок исторических событий и личностей;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определение и аргументация собственного отношения к дискуссионным проблемам прошлого;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 xml:space="preserve">систематизация </w:t>
      </w:r>
      <w:r w:rsidR="0072016E">
        <w:rPr>
          <w:rFonts w:ascii="Times New Roman" w:hAnsi="Times New Roman" w:cs="Times New Roman"/>
          <w:sz w:val="28"/>
          <w:szCs w:val="28"/>
        </w:rPr>
        <w:t>информации в ходе проектной дея</w:t>
      </w:r>
      <w:r w:rsidRPr="007F366B">
        <w:rPr>
          <w:rFonts w:ascii="Times New Roman" w:hAnsi="Times New Roman" w:cs="Times New Roman"/>
          <w:sz w:val="28"/>
          <w:szCs w:val="28"/>
        </w:rPr>
        <w:t>тельности, представление её результатов как по периоду в целом, так и по отдельным тематическим блокам;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7F366B" w:rsidRPr="007F366B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составление с при</w:t>
      </w:r>
      <w:r w:rsidR="0072016E">
        <w:rPr>
          <w:rFonts w:ascii="Times New Roman" w:hAnsi="Times New Roman" w:cs="Times New Roman"/>
          <w:sz w:val="28"/>
          <w:szCs w:val="28"/>
        </w:rPr>
        <w:t>влечением дополнительной литера</w:t>
      </w:r>
      <w:r w:rsidRPr="007F366B">
        <w:rPr>
          <w:rFonts w:ascii="Times New Roman" w:hAnsi="Times New Roman" w:cs="Times New Roman"/>
          <w:sz w:val="28"/>
          <w:szCs w:val="28"/>
        </w:rPr>
        <w:t>туры описания памятников средневековой культуры Руси и других стран, рассуждение об их художественных достоинствах и значении;</w:t>
      </w:r>
    </w:p>
    <w:p w:rsidR="007F366B" w:rsidRPr="00770694" w:rsidRDefault="007F366B" w:rsidP="00770694">
      <w:pPr>
        <w:pStyle w:val="a3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366B">
        <w:rPr>
          <w:rFonts w:ascii="Times New Roman" w:hAnsi="Times New Roman" w:cs="Times New Roman"/>
          <w:sz w:val="28"/>
          <w:szCs w:val="28"/>
        </w:rPr>
        <w:t>понимание культу</w:t>
      </w:r>
      <w:r w:rsidR="0072016E">
        <w:rPr>
          <w:rFonts w:ascii="Times New Roman" w:hAnsi="Times New Roman" w:cs="Times New Roman"/>
          <w:sz w:val="28"/>
          <w:szCs w:val="28"/>
        </w:rPr>
        <w:t>рного многообразия народов Евра</w:t>
      </w:r>
      <w:r w:rsidRPr="007F366B">
        <w:rPr>
          <w:rFonts w:ascii="Times New Roman" w:hAnsi="Times New Roman" w:cs="Times New Roman"/>
          <w:sz w:val="28"/>
          <w:szCs w:val="28"/>
        </w:rPr>
        <w:t>зии в изучаемый период, личностное осмысление социального, духовного, нравственного опыта народов России.</w:t>
      </w:r>
    </w:p>
    <w:p w:rsidR="003A3531" w:rsidRDefault="003A3531" w:rsidP="00770694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531">
        <w:rPr>
          <w:rFonts w:ascii="Times New Roman" w:hAnsi="Times New Roman" w:cs="Times New Roman"/>
          <w:b/>
          <w:i/>
          <w:sz w:val="28"/>
          <w:szCs w:val="28"/>
        </w:rPr>
        <w:t>Требования к усвоению знаний учащ</w:t>
      </w:r>
      <w:r w:rsidR="001C7245">
        <w:rPr>
          <w:rFonts w:ascii="Times New Roman" w:hAnsi="Times New Roman" w:cs="Times New Roman"/>
          <w:b/>
          <w:i/>
          <w:sz w:val="28"/>
          <w:szCs w:val="28"/>
        </w:rPr>
        <w:t>имися</w:t>
      </w:r>
      <w:r w:rsidRPr="003A35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85F22" w:rsidRDefault="00D85F22" w:rsidP="00770694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310A" w:rsidRPr="005E310A" w:rsidRDefault="005E310A" w:rsidP="0077069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0A">
        <w:rPr>
          <w:rFonts w:ascii="Times New Roman" w:hAnsi="Times New Roman" w:cs="Times New Roman"/>
          <w:i/>
          <w:sz w:val="28"/>
          <w:szCs w:val="28"/>
        </w:rPr>
        <w:lastRenderedPageBreak/>
        <w:t>Знание хронологии, работа с хронологией: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соотносить год с веком, устанавливать последовательность и длительность исторических событий.</w:t>
      </w:r>
    </w:p>
    <w:p w:rsidR="005E310A" w:rsidRPr="005E310A" w:rsidRDefault="005E310A" w:rsidP="0077069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0A">
        <w:rPr>
          <w:rFonts w:ascii="Times New Roman" w:hAnsi="Times New Roman" w:cs="Times New Roman"/>
          <w:i/>
          <w:sz w:val="28"/>
          <w:szCs w:val="28"/>
        </w:rPr>
        <w:t>Знание исторических фактов, работа с фактами: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 xml:space="preserve"> характеризовать место, обстоятельства, участников, результаты важнейших исторических событий;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группировать (классифицировать) факты по различным признакам.</w:t>
      </w:r>
    </w:p>
    <w:p w:rsidR="005E310A" w:rsidRPr="005E310A" w:rsidRDefault="005E310A" w:rsidP="0077069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0A">
        <w:rPr>
          <w:rFonts w:ascii="Times New Roman" w:hAnsi="Times New Roman" w:cs="Times New Roman"/>
          <w:i/>
          <w:sz w:val="28"/>
          <w:szCs w:val="28"/>
        </w:rPr>
        <w:t>Работа с историческими источниками: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сравнивать данные разных источников, выявлять их сходство и различия.</w:t>
      </w:r>
    </w:p>
    <w:p w:rsidR="005E310A" w:rsidRPr="005E310A" w:rsidRDefault="005E310A" w:rsidP="0077069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0A">
        <w:rPr>
          <w:rFonts w:ascii="Times New Roman" w:hAnsi="Times New Roman" w:cs="Times New Roman"/>
          <w:i/>
          <w:sz w:val="28"/>
          <w:szCs w:val="28"/>
        </w:rPr>
        <w:t>Описание (реконструкция):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рассказывать (устно или письменно) об исторических событиях, их участниках;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характеризовать условия и образ жизни, занятия людей в различные исторические эпохи;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 xml:space="preserve">на основе текста и иллюстраций учебника, дополнительной 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литературы, макетов и т. п. составлять описание исторических объектов, памятников.</w:t>
      </w:r>
    </w:p>
    <w:p w:rsidR="005E310A" w:rsidRPr="005E310A" w:rsidRDefault="005E310A" w:rsidP="0077069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0A">
        <w:rPr>
          <w:rFonts w:ascii="Times New Roman" w:hAnsi="Times New Roman" w:cs="Times New Roman"/>
          <w:i/>
          <w:sz w:val="28"/>
          <w:szCs w:val="28"/>
        </w:rPr>
        <w:t>Анализ, объяснение: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различать факт (событие) и его описание (факт источника, факт историка);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соотносить единичные исторические факты и общие явления;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называть характерные, существенные признаки исторических событий и явлений;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раскрывать смысл, значение исторических понятий;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lastRenderedPageBreak/>
        <w:t>сравнивать исторические события и явления, определять в них общее и различия;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излагать суждения о причинах и следствиях исторических событий.</w:t>
      </w:r>
    </w:p>
    <w:p w:rsidR="005E310A" w:rsidRPr="005E310A" w:rsidRDefault="005E310A" w:rsidP="0077069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0A">
        <w:rPr>
          <w:rFonts w:ascii="Times New Roman" w:hAnsi="Times New Roman" w:cs="Times New Roman"/>
          <w:i/>
          <w:sz w:val="28"/>
          <w:szCs w:val="28"/>
        </w:rPr>
        <w:t>Работа с версиями, оценками: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приводить оценки исторических событий и личностей, изложенные в учебной литературе;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определять и объяснять (аргументировать) своё отношение к наиболее значительным событиям и личностям в истории.</w:t>
      </w:r>
    </w:p>
    <w:p w:rsidR="005E310A" w:rsidRPr="005E310A" w:rsidRDefault="005E310A" w:rsidP="0077069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i/>
          <w:sz w:val="28"/>
          <w:szCs w:val="28"/>
        </w:rPr>
        <w:t>Применение знаний и умений в общении, социальной среде</w:t>
      </w:r>
      <w:r w:rsidRPr="005E310A">
        <w:rPr>
          <w:rFonts w:ascii="Times New Roman" w:hAnsi="Times New Roman" w:cs="Times New Roman"/>
          <w:sz w:val="28"/>
          <w:szCs w:val="28"/>
        </w:rPr>
        <w:t>: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применять исторические знания для раскрытия причин и оценки сущности современных событий;</w:t>
      </w:r>
    </w:p>
    <w:p w:rsidR="005E310A" w:rsidRPr="005E310A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5E310A" w:rsidRPr="00155B5E" w:rsidRDefault="005E310A" w:rsidP="00770694">
      <w:pPr>
        <w:pStyle w:val="a3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10A">
        <w:rPr>
          <w:rFonts w:ascii="Times New Roman" w:hAnsi="Times New Roman" w:cs="Times New Roman"/>
          <w:sz w:val="28"/>
          <w:szCs w:val="28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531">
        <w:rPr>
          <w:rFonts w:ascii="Times New Roman" w:hAnsi="Times New Roman" w:cs="Times New Roman"/>
          <w:sz w:val="28"/>
          <w:szCs w:val="28"/>
        </w:rPr>
        <w:t xml:space="preserve">      В целях последовательного формирования ключевых учебных компетенций и активизации познавательной деятельности учащихся используются следующие </w:t>
      </w:r>
      <w:r w:rsidRPr="00155B5E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531">
        <w:rPr>
          <w:rFonts w:ascii="Times New Roman" w:hAnsi="Times New Roman" w:cs="Times New Roman"/>
          <w:sz w:val="28"/>
          <w:szCs w:val="28"/>
        </w:rPr>
        <w:t>1) по технологическому обеспечению урока: объяснительно–иллюстратив</w:t>
      </w:r>
      <w:r>
        <w:rPr>
          <w:rFonts w:ascii="Times New Roman" w:hAnsi="Times New Roman" w:cs="Times New Roman"/>
          <w:sz w:val="28"/>
          <w:szCs w:val="28"/>
        </w:rPr>
        <w:t xml:space="preserve">ный, частично–поисковый, метод </w:t>
      </w:r>
      <w:r w:rsidRPr="003A3531">
        <w:rPr>
          <w:rFonts w:ascii="Times New Roman" w:hAnsi="Times New Roman" w:cs="Times New Roman"/>
          <w:sz w:val="28"/>
          <w:szCs w:val="28"/>
        </w:rPr>
        <w:t>проблемного изложения изучаемого материала;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531">
        <w:rPr>
          <w:rFonts w:ascii="Times New Roman" w:hAnsi="Times New Roman" w:cs="Times New Roman"/>
          <w:sz w:val="28"/>
          <w:szCs w:val="28"/>
        </w:rPr>
        <w:t>2) по функциональному обеспечению урока: методы устного изложения знаний учителем, методы закрепления изучаемого материала, методы 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531">
        <w:rPr>
          <w:rFonts w:ascii="Times New Roman" w:hAnsi="Times New Roman" w:cs="Times New Roman"/>
          <w:sz w:val="28"/>
          <w:szCs w:val="28"/>
        </w:rPr>
        <w:t>3) по источникам познания – словесный, наглядный, практический;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531">
        <w:rPr>
          <w:rFonts w:ascii="Times New Roman" w:hAnsi="Times New Roman" w:cs="Times New Roman"/>
          <w:sz w:val="28"/>
          <w:szCs w:val="28"/>
        </w:rPr>
        <w:lastRenderedPageBreak/>
        <w:t>4) по формированию структуры личности – методы формирования познания, методы формирования поведения, методы формирования чувств.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b/>
          <w:sz w:val="28"/>
          <w:szCs w:val="28"/>
        </w:rPr>
        <w:t xml:space="preserve">       Приёмы</w:t>
      </w:r>
      <w:r w:rsidRPr="003A3531">
        <w:rPr>
          <w:rFonts w:ascii="Times New Roman" w:hAnsi="Times New Roman" w:cs="Times New Roman"/>
          <w:sz w:val="28"/>
          <w:szCs w:val="28"/>
        </w:rPr>
        <w:t xml:space="preserve"> в учебной деятельности: воспроизводящая деятельность (известный исторический материал), преобразующая деятельность (новый исторический материал), творческая деятельность (новый исторический материал, новые способы деятельности, степень овладения приёмом учебной деятельности).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531">
        <w:rPr>
          <w:rFonts w:ascii="Times New Roman" w:hAnsi="Times New Roman" w:cs="Times New Roman"/>
          <w:sz w:val="28"/>
          <w:szCs w:val="28"/>
        </w:rPr>
        <w:t xml:space="preserve">      </w:t>
      </w:r>
      <w:r w:rsidRPr="0033797B">
        <w:rPr>
          <w:rFonts w:ascii="Times New Roman" w:hAnsi="Times New Roman" w:cs="Times New Roman"/>
          <w:b/>
          <w:sz w:val="28"/>
          <w:szCs w:val="28"/>
        </w:rPr>
        <w:t>Типы уроков:</w:t>
      </w:r>
      <w:r w:rsidRPr="003A3531">
        <w:rPr>
          <w:rFonts w:ascii="Times New Roman" w:hAnsi="Times New Roman" w:cs="Times New Roman"/>
          <w:sz w:val="28"/>
          <w:szCs w:val="28"/>
        </w:rPr>
        <w:t xml:space="preserve"> по отношению структурных звеньев обучения (вводный, урок изучении нового материала, комбинированный, контрольный, обобщения и систематизации знаний, проверки и учёта знаний), по ведущему методу (видео-урок, лабораторное занятие), по характеру деятельности (урок простого воспроизведения, урок обобщения, урок итогового повторения).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b/>
          <w:sz w:val="28"/>
          <w:szCs w:val="28"/>
        </w:rPr>
        <w:t>Формы урока:</w:t>
      </w:r>
      <w:r w:rsidRPr="003A3531">
        <w:rPr>
          <w:rFonts w:ascii="Times New Roman" w:hAnsi="Times New Roman" w:cs="Times New Roman"/>
          <w:sz w:val="28"/>
          <w:szCs w:val="28"/>
        </w:rPr>
        <w:t xml:space="preserve"> традиционные и нетрадиционные формы урока.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b/>
          <w:sz w:val="28"/>
          <w:szCs w:val="28"/>
        </w:rPr>
        <w:t>Формы проверки:</w:t>
      </w:r>
      <w:r w:rsidRPr="003A3531"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групповая.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b/>
          <w:sz w:val="28"/>
          <w:szCs w:val="28"/>
        </w:rPr>
        <w:t>Виды проверки:</w:t>
      </w:r>
      <w:r w:rsidRPr="003A3531">
        <w:rPr>
          <w:rFonts w:ascii="Times New Roman" w:hAnsi="Times New Roman" w:cs="Times New Roman"/>
          <w:sz w:val="28"/>
          <w:szCs w:val="28"/>
        </w:rPr>
        <w:t xml:space="preserve"> устный, письменный, практический.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531">
        <w:rPr>
          <w:rFonts w:ascii="Times New Roman" w:hAnsi="Times New Roman" w:cs="Times New Roman"/>
          <w:sz w:val="28"/>
          <w:szCs w:val="28"/>
        </w:rPr>
        <w:t xml:space="preserve">       Диагностический инструментарий учителя: опросы, проверочные работы, продукты индивидуальной творческой деятельности, тестовые работы, система домашних работ, контролирующий и развивающий зачёт.  Домашние задания могут варьироваться учителем в зависимости от уровня подготовки конкретного ученика или группы учащихся, могут дополняться творческими и проектными заданиями, перспективными заданиями для отдельных учеников, групп или всего класса</w:t>
      </w:r>
    </w:p>
    <w:p w:rsidR="003A3531" w:rsidRP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531">
        <w:rPr>
          <w:rFonts w:ascii="Times New Roman" w:hAnsi="Times New Roman" w:cs="Times New Roman"/>
          <w:sz w:val="28"/>
          <w:szCs w:val="28"/>
        </w:rPr>
        <w:t>Инструментарий для оценивания результатов: устные ответы, тестирование, контрольные работы, мониторинги, самостоятельные работы, зачеты, творческие работы, участие в конкурсах.</w:t>
      </w:r>
    </w:p>
    <w:p w:rsidR="003A3531" w:rsidRDefault="003A3531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531">
        <w:rPr>
          <w:rFonts w:ascii="Times New Roman" w:hAnsi="Times New Roman" w:cs="Times New Roman"/>
          <w:sz w:val="28"/>
          <w:szCs w:val="28"/>
        </w:rPr>
        <w:t xml:space="preserve">      </w:t>
      </w:r>
      <w:r w:rsidRPr="0033797B">
        <w:rPr>
          <w:rFonts w:ascii="Times New Roman" w:hAnsi="Times New Roman" w:cs="Times New Roman"/>
          <w:b/>
          <w:sz w:val="28"/>
          <w:szCs w:val="28"/>
        </w:rPr>
        <w:t>Используемые педагогические технологии:</w:t>
      </w:r>
      <w:r w:rsidRPr="003A3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531">
        <w:rPr>
          <w:rFonts w:ascii="Times New Roman" w:hAnsi="Times New Roman" w:cs="Times New Roman"/>
          <w:sz w:val="28"/>
          <w:szCs w:val="28"/>
        </w:rPr>
        <w:t xml:space="preserve">ИКТ, </w:t>
      </w:r>
      <w:proofErr w:type="spellStart"/>
      <w:r w:rsidRPr="003A3531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A3531">
        <w:rPr>
          <w:rFonts w:ascii="Times New Roman" w:hAnsi="Times New Roman" w:cs="Times New Roman"/>
          <w:sz w:val="28"/>
          <w:szCs w:val="28"/>
        </w:rPr>
        <w:t>, проектная, игровая, исследовательская, проблемная, группового обучения, программированного обучения, тестового контроля.</w:t>
      </w:r>
      <w:proofErr w:type="gramEnd"/>
    </w:p>
    <w:p w:rsidR="00F20974" w:rsidRDefault="00F20974" w:rsidP="00F20974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0974" w:rsidRPr="0033797B" w:rsidRDefault="00F20974" w:rsidP="00F20974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курса</w:t>
      </w:r>
    </w:p>
    <w:p w:rsidR="0033797B" w:rsidRPr="00945AB2" w:rsidRDefault="0033797B" w:rsidP="00945AB2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7B">
        <w:rPr>
          <w:rFonts w:ascii="Times New Roman" w:hAnsi="Times New Roman" w:cs="Times New Roman"/>
          <w:b/>
          <w:sz w:val="28"/>
          <w:szCs w:val="28"/>
        </w:rPr>
        <w:t>ИСТОРИЯ РОССИИ</w:t>
      </w:r>
      <w:r w:rsidR="00653029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F20974">
        <w:rPr>
          <w:rFonts w:ascii="Times New Roman" w:hAnsi="Times New Roman" w:cs="Times New Roman"/>
          <w:b/>
          <w:sz w:val="28"/>
          <w:szCs w:val="28"/>
        </w:rPr>
        <w:t>6</w:t>
      </w:r>
      <w:r w:rsidR="00945AB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7B">
        <w:rPr>
          <w:rFonts w:ascii="Times New Roman" w:hAnsi="Times New Roman" w:cs="Times New Roman"/>
          <w:i/>
          <w:sz w:val="28"/>
          <w:szCs w:val="28"/>
        </w:rPr>
        <w:t>Россия в XVI в.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Завершение объединения русских земель вокруг Москвы и формирование единого Российского государства.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Перемены в социальной структуре российского общества в XVI в.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Полиэтнический характер населения Московского царства.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Россия в системе европейских международных отношений в XVI в.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7B">
        <w:rPr>
          <w:rFonts w:ascii="Times New Roman" w:hAnsi="Times New Roman" w:cs="Times New Roman"/>
          <w:i/>
          <w:sz w:val="28"/>
          <w:szCs w:val="28"/>
        </w:rPr>
        <w:t>Культурное пространство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Культура народов России в XVI в.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Повседневная жизнь в центре и на окраинах страны, в городах и сельской местности. Быт основных сословий.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7B">
        <w:rPr>
          <w:rFonts w:ascii="Times New Roman" w:hAnsi="Times New Roman" w:cs="Times New Roman"/>
          <w:i/>
          <w:sz w:val="28"/>
          <w:szCs w:val="28"/>
        </w:rPr>
        <w:t>Россия в XVII в.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Россия и Европа в начале XVII в.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Смутное время, дискуссия о его причинах.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Переяславская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рада. Войны с Османской империей, Крымским ханством и Речью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Отношения России со странами Западной Европы и Востока. Завершение присоединения Сибири.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Народы Поволжья и Сибири в XVI—XVII вв. Межэтнические отношения.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7B">
        <w:rPr>
          <w:rFonts w:ascii="Times New Roman" w:hAnsi="Times New Roman" w:cs="Times New Roman"/>
          <w:i/>
          <w:sz w:val="28"/>
          <w:szCs w:val="28"/>
        </w:rPr>
        <w:t>Культурное пространство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Быт, повседневность и картина мира русского человека в XVII в. Народы Поволжья и Сибири.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97B">
        <w:rPr>
          <w:rFonts w:ascii="Times New Roman" w:hAnsi="Times New Roman" w:cs="Times New Roman"/>
          <w:b/>
          <w:i/>
          <w:sz w:val="28"/>
          <w:szCs w:val="28"/>
        </w:rPr>
        <w:t>Основные события и даты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1505—1533 гг. — княжение Василия III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1510 г. — присоединение Псковской земли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1514 г. — включение Смоленской земли в состав Московского государства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1521 г. — присоединение Рязанского княжества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1533—1584 гг. — княжение (с 1547 г. — царствование) Ивана IV Васильевича (Ивана Грозного)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>1533—1538 гг. — регентство Елены Глинской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1538—1547 гг. — период боярского правления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1547 г. — принятие Иваном IV царского титула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1549 г. — первый Земский собор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1550 г. — принятие Судебника Ивана IV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1552 г. — взятие русскими войсками Казани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1556 г. — присоединение к России Астраханского ханства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1556 г. — отмена кормлений; принятие Уложения о службе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1558—1583 гг. — Ливонская война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1564 г. — издание первой датированной российской печатной книги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1565—1572 гг. — опричнина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1581—1585 гг. — покорение Сибирского ханства Ермаком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1584—1598 гг. — царствование Фёдора Ивановича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1589 г. — учреждение в России патриаршества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1598—1605 гг. — царствование Бориса Годунова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1604—1618 гг. — Смутное время в России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1605—1606 гг. — правление Лжедмитрия I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1606—1610 гг. — царствование Василия Шуйского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1606—1607 гг. — восстание Ивана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1607—1610 гг. — движение Лжедмитрия II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1611—1612 гг. — Первое и Второе ополчения; освобождение Москвы от польско-литовских войск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>1613—1645 гг. — царствование Михаила Фёдоровича Романова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1617 г. —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мир со Швецией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1618 г. —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Деулинское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перемирие с Речью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1632—1634 гг. — Смоленская война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1645—1676 гг. — царствование Алексея Михайловича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1648 г. — Соляной бунт в Москве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1648 г. — поход Семёна Дежнёва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1649 г. — принятие Соборного уложения; оформление крепостного права в центральных регионах страны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1649—1653 гг. — походы Ерофея Хабарова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1653 г. — реформы патриарха Никона; начало старообрядческого раскола в Русской православной церкви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8 января 1654 г. —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Переяславская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рада; переход под власть России Левобережной Украины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1654—1667 гг. — война с Речью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1656—1658 гг. — война со Швецией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1662 г. — Медный бунт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1667 г. —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Андрусовское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перемирие с Речью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1670—1671 гг. — восстание под предводительством Степана Разина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1676—1682 гг. — царствование Фёдора Алексеевича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1682 г. — отмена местничества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97B">
        <w:rPr>
          <w:rFonts w:ascii="Times New Roman" w:hAnsi="Times New Roman" w:cs="Times New Roman"/>
          <w:b/>
          <w:i/>
          <w:sz w:val="28"/>
          <w:szCs w:val="28"/>
        </w:rPr>
        <w:t>Основные понятия и термины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97B">
        <w:rPr>
          <w:rFonts w:ascii="Times New Roman" w:hAnsi="Times New Roman" w:cs="Times New Roman"/>
          <w:sz w:val="28"/>
          <w:szCs w:val="28"/>
        </w:rPr>
        <w:t xml:space="preserve">Местничество. Избранная рада. Реформы. Челобитная. Самодержавие. Государев двор. Сословно-представительная монархия. Земские соборы. Приказы. Опричнина. 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>«Заповедные лета», «урочные лета». Крепостное право. Соборное уложение. Казачество, гетман. Засечная черта. Самозванство.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ииии</w:t>
      </w:r>
      <w:r w:rsidRPr="0033797B">
        <w:rPr>
          <w:rFonts w:ascii="Times New Roman" w:hAnsi="Times New Roman" w:cs="Times New Roman"/>
          <w:sz w:val="28"/>
          <w:szCs w:val="28"/>
        </w:rPr>
        <w:t>Посад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Слобода. Мануфактура. Ярмарка. Старообрядчество. Раскол. Парсуна. Полки нового (иноземного) строя. Стрельцы. Ясак.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97B">
        <w:rPr>
          <w:rFonts w:ascii="Times New Roman" w:hAnsi="Times New Roman" w:cs="Times New Roman"/>
          <w:b/>
          <w:i/>
          <w:sz w:val="28"/>
          <w:szCs w:val="28"/>
        </w:rPr>
        <w:t>Основные источники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Лицевой летописный свод. «Новый летописец». «Повесть о Казанском царстве». Судебник 1550 г. «Государев родословец». Писцовые и переписные книги. Посольские книги. Таможенные книги. Челобитные И. С.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Пересветова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«Уложение о службе». «Стоглав». «Домострой». Послания Ивана Грозного. Переписка Ивана Грозного и Андрея Курбского. Указ о «заповедных летах» и указ об «урочных летах». «Сказание» Авраамия Палицына. «Временник» Ивана Тимофеева.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мирный договор со Швецией.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Деулинское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перемирие с Речью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Челобитные русских купцов. Соборное уложение 1649 г. Торговый устав. Новоторговый устав.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Андрусовское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перемирие и «вечный мир» с Речью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Калязинская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челобитная». «Повесть об Азовском осадном сидении». Газета «Вести-Куранты». Сочинения иностранных авторов о России XVI—XVII вв. (Сигизмунда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Герберштейна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Джона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Флетчера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Исаака Массы, Адама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Олеария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).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97B">
        <w:rPr>
          <w:rFonts w:ascii="Times New Roman" w:hAnsi="Times New Roman" w:cs="Times New Roman"/>
          <w:b/>
          <w:i/>
          <w:sz w:val="28"/>
          <w:szCs w:val="28"/>
        </w:rPr>
        <w:t>Основные исторические персоналии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797B">
        <w:rPr>
          <w:rFonts w:ascii="Times New Roman" w:hAnsi="Times New Roman" w:cs="Times New Roman"/>
          <w:sz w:val="28"/>
          <w:szCs w:val="28"/>
        </w:rPr>
        <w:t xml:space="preserve">Государственные и военные деятели: А. Ф. Адашев, И. И. Болотников, Василий III, Е. Глинская, Борис Фёдорович Годунов, Ермак Тимофеевич, Иван IV Грозный, А. М. Курбский, хан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Кучум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Лжедмитрий I, Лжедмитрий II, А. С. Матвеев, К. М. Минин, Д. М. Пожарский, Б. И. Морозов, А. Л.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Ордин-Нащокин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Алексей Михайлович Романов, Михаил Фёдорович Романов, Фёдор Алексеевич Романов, М. В. Скопин-Шуйский,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Скуратов, Фёдор Иванович, Б. М. Хмельницкий, В. И. Шуйский.</w:t>
      </w:r>
    </w:p>
    <w:p w:rsidR="003A3531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3797B">
        <w:rPr>
          <w:rFonts w:ascii="Times New Roman" w:hAnsi="Times New Roman" w:cs="Times New Roman"/>
          <w:sz w:val="28"/>
          <w:szCs w:val="28"/>
        </w:rPr>
        <w:t xml:space="preserve">Общественные и религиозные деятели, деятели культуры, науки и образования: протопоп Аввакум, Иосиф Волоцкий, патриарх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С. И. Дежнёв, К. Истомин, Сильвестр (Медведев), И. Ю. Москвитин, патриарх Никон,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Полоцкий, В. Д. Поярков, С. Т. Разин, протопоп Сильвестр,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Епифаний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Славинецкий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, С. Ф. Ушаков, Иван Фёдоров, патриарх Филарет, митрополит Филипп (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Колычев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), Е. П. Хабаров, А. Чохов.</w:t>
      </w:r>
    </w:p>
    <w:p w:rsidR="0033797B" w:rsidRPr="0033797B" w:rsidRDefault="0033797B" w:rsidP="00770694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97B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учебного курса «История нового времени» </w:t>
      </w:r>
      <w:r w:rsidR="00653029">
        <w:rPr>
          <w:rFonts w:ascii="Times New Roman" w:hAnsi="Times New Roman" w:cs="Times New Roman"/>
          <w:b/>
          <w:i/>
          <w:sz w:val="28"/>
          <w:szCs w:val="28"/>
        </w:rPr>
        <w:t>(3</w:t>
      </w:r>
      <w:r w:rsidR="00F2097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45AB2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7B">
        <w:rPr>
          <w:rFonts w:ascii="Times New Roman" w:hAnsi="Times New Roman" w:cs="Times New Roman"/>
          <w:i/>
          <w:sz w:val="28"/>
          <w:szCs w:val="28"/>
        </w:rPr>
        <w:t xml:space="preserve">НОВОЕ ВРЕМЯ 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Происхождение понятия «Новое время», его хронологические рамки. Периодизация истории Н</w:t>
      </w:r>
      <w:r>
        <w:rPr>
          <w:rFonts w:ascii="Times New Roman" w:hAnsi="Times New Roman" w:cs="Times New Roman"/>
          <w:sz w:val="28"/>
          <w:szCs w:val="28"/>
        </w:rPr>
        <w:t xml:space="preserve">ового времени. Старый порядок.  Раннее Новое время. </w:t>
      </w:r>
      <w:r w:rsidRPr="0033797B">
        <w:rPr>
          <w:rFonts w:ascii="Times New Roman" w:hAnsi="Times New Roman" w:cs="Times New Roman"/>
          <w:sz w:val="28"/>
          <w:szCs w:val="28"/>
        </w:rPr>
        <w:t>Особенности развития Запада и Востока в начале Нового времени. Новый этап их взаимодействия.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Источники по истории Нового времени. Значение письменных источников. Археологические источники по </w:t>
      </w:r>
      <w:r>
        <w:rPr>
          <w:rFonts w:ascii="Times New Roman" w:hAnsi="Times New Roman" w:cs="Times New Roman"/>
          <w:sz w:val="28"/>
          <w:szCs w:val="28"/>
        </w:rPr>
        <w:t xml:space="preserve">истории раннего Нового времени. </w:t>
      </w:r>
      <w:r w:rsidRPr="0033797B">
        <w:rPr>
          <w:rFonts w:ascii="Times New Roman" w:hAnsi="Times New Roman" w:cs="Times New Roman"/>
          <w:sz w:val="28"/>
          <w:szCs w:val="28"/>
        </w:rPr>
        <w:t>Новое время как неотъемлемая часть исторического опыта современности.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7B">
        <w:rPr>
          <w:rFonts w:ascii="Times New Roman" w:hAnsi="Times New Roman" w:cs="Times New Roman"/>
          <w:i/>
          <w:sz w:val="28"/>
          <w:szCs w:val="28"/>
        </w:rPr>
        <w:t xml:space="preserve">ЕВРОПА ОТКРЫВАЕТ МИР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Мир на заре Нового времени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Полити</w:t>
      </w:r>
      <w:r>
        <w:rPr>
          <w:rFonts w:ascii="Times New Roman" w:hAnsi="Times New Roman" w:cs="Times New Roman"/>
          <w:sz w:val="28"/>
          <w:szCs w:val="28"/>
        </w:rPr>
        <w:t xml:space="preserve">ческая карта мира к концу XV в. </w:t>
      </w:r>
      <w:r w:rsidRPr="0033797B">
        <w:rPr>
          <w:rFonts w:ascii="Times New Roman" w:hAnsi="Times New Roman" w:cs="Times New Roman"/>
          <w:sz w:val="28"/>
          <w:szCs w:val="28"/>
        </w:rPr>
        <w:t xml:space="preserve">Особенности развития Европы к концу XV в. Возрастание роли деловых людей. Меценатство. Значение изобретения книгопечатания. Жизненные ценности деловых людей. Франческо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Датини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Огнестрельное оружие и изменения в воен</w:t>
      </w:r>
      <w:r>
        <w:rPr>
          <w:rFonts w:ascii="Times New Roman" w:hAnsi="Times New Roman" w:cs="Times New Roman"/>
          <w:sz w:val="28"/>
          <w:szCs w:val="28"/>
        </w:rPr>
        <w:t xml:space="preserve">ном деле. </w:t>
      </w:r>
      <w:r w:rsidRPr="0033797B">
        <w:rPr>
          <w:rFonts w:ascii="Times New Roman" w:hAnsi="Times New Roman" w:cs="Times New Roman"/>
          <w:sz w:val="28"/>
          <w:szCs w:val="28"/>
        </w:rPr>
        <w:t>Великие географические открытия и первые колон</w:t>
      </w:r>
      <w:r>
        <w:rPr>
          <w:rFonts w:ascii="Times New Roman" w:hAnsi="Times New Roman" w:cs="Times New Roman"/>
          <w:sz w:val="28"/>
          <w:szCs w:val="28"/>
        </w:rPr>
        <w:t xml:space="preserve">иальные империи Нового времени </w:t>
      </w:r>
      <w:r w:rsidRPr="0033797B">
        <w:rPr>
          <w:rFonts w:ascii="Times New Roman" w:hAnsi="Times New Roman" w:cs="Times New Roman"/>
          <w:sz w:val="28"/>
          <w:szCs w:val="28"/>
        </w:rPr>
        <w:t xml:space="preserve">Понятие «Великие географические открытия». Хронология, периодизация, причины Великих географических открытий. Поиски морских путей в страны Востока. Продвижение португальцев вдоль берегов Западной Африки. Открытие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Гамой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морского пути в Индию. Возникновение идеи западного пути в страны Востока. Плавания Колумба. Испано-португальское соперничество в Атлантике и раздел сфер влияния.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Тордесильясский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договор 1494 г. Возникновение названия Америка. Кругосветное путешествие Магеллана.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>Поиски северо-западного пути в страны Востока и открытия англичан и французов в Северной Америке. Поиски северо-восточного пути в страны Востока англичанами и голландцами. Плавания Тасмана и открытие Австралии.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Португальская колониальная империя, особенности её устройства.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Конкиста. Завоевание Мексики и Перу. Кортес.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Писарро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Отличительные черты испанской колониальной империи. Споры об индейцах.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Бартоломе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де лас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Касас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Перемены в хозяйственной жизни, быте, религии и культуре индейцев. Начало африканской работорговли. Серебряные рудники, их значение для мировой экономики. Расцвет пиратства, его историческая роль. Плавание Дрейка.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Начало колонизации Северной Америки. Устройство первых английских колоний в Северной Америке. Отношения с индейцами. Начало ввоза негров.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Результаты Великих географических открытий и колониальных захватов для Европы и для других частей света. 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7B">
        <w:rPr>
          <w:rFonts w:ascii="Times New Roman" w:hAnsi="Times New Roman" w:cs="Times New Roman"/>
          <w:i/>
          <w:sz w:val="28"/>
          <w:szCs w:val="28"/>
        </w:rPr>
        <w:t xml:space="preserve">СТАРЫЙ ПОРЯДОК: ЭКОНОМИКА, ОБЩЕСТВО, ВЛАСТЬ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Европа в конце XV–XVIII в.: экономика и повседневность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Деньги и их стоимость в Новое время. Развитие денежной экономики. «Революция цен»: причины и последствия. Увеличение разрыва в образе жизни различных слоёв общества. Рост населения и увеличение его мобильности. Урбанизация. Рост товарности экономики. Купцы как посредники между производителем и потребителем. Активизация товарообмена. Меркантилизм и протекционизм. Рождение новой, капиталистической экономики.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Термины «капитал» и «капитализм», их признаки и характеристики. Понятие «прибыль», её реинвестирование. Рост спроса на товары, развитие торговли, необходимость в увеличении объёмов производства. Упадок цеховой системы. Создание мануфактур. Централизованные и рассеянные мануфактуры. Изменение взаимоотношений между работодателем и работниками с приходом капитализма.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Сельский мир. Изменения в аграрном развитии Европы в связи с приходом капитализма.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>Западная зона аграрного развития. Парцелляция земли, крестьянские платежи и повинности. Сеньориальные права и их восприятие крестьянами. Влияние «революции цен» на доходы сеньоров. Аграрная революция, её причины и последствия. Переход к капиталистической аренде. Увеличение товарности сельского хозяйства, появление специализации отдельных регионов, усиление товарообмена между ними. Рост спроса на зерновые культуры.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Восточная зона аграрного развития. Закрепощение крестьянства, рост повинностей, преобладание барщины. Взаимосвязи и товарообмен между Западной и Восточной зонами как частями единой системы.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Население городов в Новое время, их рост, ускорение урбанизации. Появление регулярной планировки. Преимущества и недостатки городской жизни. Богатые и бедные районы. Улицы и дома. Изменения в структуре жилища. Быт горожан. Старое и новое в их жизни.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Государство и общество в Новое время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Становление «нового государства», его отличия от средневековых монархий. Новые функции государственной власти, её вмешательство в производство и торговлю. Изменение налоговой системы, рост доходов монархий. Преодоление раздробленности, уменьшение роли сословно-представительных органов. Возникновение чиновничества.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Европейский абсолютизм, его характеристика и отличительные особенности. Развитие придворного этикета. Ограничения королевской власти. Роль закона в монархиях Нового времени.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Структура европейского общества: духовенство, дворянство и податное сословие. Привилегированные сословия. Структура и роль духовенства, различия между его высшими и низшими слоями. Роль духовенства в организации благотворительности. Отличительные черты дворянства. Изменение его роли в обществе и на войне, постепенное разорение под влиянием «революции цен». Кодекс чести. Дуэли. Способы пополнения рядов дворянства. Состав и значение третьего сословия. «Новые богачи».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7B">
        <w:rPr>
          <w:rFonts w:ascii="Times New Roman" w:hAnsi="Times New Roman" w:cs="Times New Roman"/>
          <w:i/>
          <w:sz w:val="28"/>
          <w:szCs w:val="28"/>
        </w:rPr>
        <w:t xml:space="preserve">ЕВРОПА В XVI–XVII вв.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>Реформация и Контрреформация в Европе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Европа накануне Реформации. Духовный климат. «Охота на ведьм». Понятие Реформации, её причины. Лютер и его идея оправдания верой. Начало и развитие Реформации, её основные направления.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Мюнцер и народная Реформация. Крестьянская война в Германии. Программы восставших.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Хайльброннская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программа, её историческое значение. Развитие Реформации после подавления Крестьянской войны. Секуляризация церковных земель. Судьба Тевтонского ордена. Возникновение названия «протестанты». Успехи Реформации в Англии, Дании и Швеции. Начало вооружённой борьбы между сторонниками и противниками Реформации.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Аугсбургский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религиозный мир, его значение.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Кальвин и его учение о предопределении. Устройство кальвинистских общин. Политические взгляды Кальвина. «Женевский папа» и казнь Сервета. Распространение кальвинизма в Европе и за её пределами.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Контрреформация, её цели и методы. Орден иезуитов. Римская инквизиция. Индекс запрещённых книг.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Тридентский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собор. Реформа календаря. Успехи Контрреформации.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Страны Западной Европы в XVI–XVII вв.: варианты развития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Французский абсолютизм. Изменение титулования короля, основные законы французской монархии. Разделение властей. Парламенты как судебные органы, их сопротивление реформам.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Становление бюрократии. Уменьшение роли местной аристократии. Интенданты провинций.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Изменения в социальной структуре, пути возвышения. «Дворянство шпаги» и «дворянство мантии».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Правление Франциска I. Религиозные войны. Варфоломеевская ночь. Бурбоны вместо Валуа: смена династии. Генрих IV. Нантский эдикт: уравнивание в правах католиков и протестантов. Людовик XIII. Внутренняя политика Ришелье. Запрещение дуэлей. Фронда. Расцвет абсолютизма при Людовике XIV. «Ремесло» короля. Ж.-Б.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Кольбер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и меркантилизм.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>Испания в эпоху Католических королей. Объединение Испании и Священной Римской империи под властью Карла V Габсбурга. Внутренняя политика Карла V.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Раздел державы Карла V. Испанская монархия при Филиппе II. Установление столицы в Мадриде. Эскориал. Присоединение Португалии. Система управления страной. Уменьшение роли грандов, опора на чиновничество. Кастилия как центр Испанской монархии. Доходы и расходы. Разрыв между политическими притязаниями и финансовыми возможностями. Упадок Испании и его причины. Внутренняя политика испанских монархов: рост налогов, покровительство Месте, изгнание морисков.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Отличительные черты развития Нидерландов в XVI в. «Низкие земли». Освободительное движение против Испании. Вильгельм Оранский. Представление об освободительной борьбе как о революции. Новое государственное устройство. Генеральные штаты и статхаудер. Экономический расцвет Нидерландов в XVII в. Развитие капитализма, захват колоний, всемирная торговля. Имена нидерландских мореплавателей на географической карте.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Англия в XVI–XVII вв.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Правление Генриха VIII Тюдора. Подчинение Уэльса. Королевская Реформация, её причины и последствия. Акт о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супрематии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, возникновение англиканской церкви. Появление пуритан, движение за очищение церкви от влияния католичества. Роль Библии в богословских и социально-политических спорах. Попытка Контрреформации при Марии I.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Правление Елизаветы I. Представления о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богоизбранности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английского народа. Роль парламента. Гибель Непобедимой армады. Перемены в экономике и обществе. Возвышение джентри. Аграрная революция, огораживания, изменения системы землепользования. Развитие сукноделия.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Правление первых Стюартов. Экономический кризис на фоне «революции цен». Противостояние пуритан и англикан. Просчёты монархов во внутренней и внешней политике. Попытки введения религиозного единообразия в Шотландии. Причины Английской революции 1640–1660 гг.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 xml:space="preserve">Начало революции. Долгий парламент. Трёхгодичный акт. Гражданские войны: сторонники короля против армий парламента. Причины и ход гражданских войн. Роль армии. О. Кромвель. Т.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Ферфакс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«Железнобокие». Казнь короля и установление республики. Навигационный акт. Протекторат Кромвеля. Окончание революции и её итоги.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Реставрация Стюартов. Правление Карла II и Якова II. Возникновение политических партий: виги и тори.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Славная революция. Её политические и идеологические последствия: Билль о правах, Акт о веротерпимости. Вильгельм III Оранский и Мария II. Переход к системе конституционной монархии. Новый Трёхгодичный акт. Акт об устроении.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Страны Центральной Европы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Венгрия и Чехия в условиях наступления османов. Раздел государства Карла V и образование державы австрийских Габсбургов. Особенности её устройства. Внутренняя и внешняя политика Фердинанда I. Усиление королевской власти. Контрреформация. Успехи и неудачи Рудольфа II, его роль в развитии чешской культуры.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Польша в XVI в.: задачи внутренней и внешней политики. Короли, магнаты и шляхта. Дальнейшее сближение Польши и Литвы, образование Речи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Организация управления. Внешняя политика Речи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Борьба с Османской империей. Ливонская война. Вмешательство во внутренние дела России. Упадок королевской власти и ослабление Речи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Международные отношения XVI–XVII вв.: борьба за господство в Европе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Основные черты международных отношений в XVI в. Экономические мотивы во внешней политике. Борьба за колонии, сферы влияния и господство на торговых путях. Значение религиозного фактора. Начало формирования системы равновесия.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ведения военных действий в раннее Новое время. «Военная революция». Итальянские войны. Освободительная борьба Нидерландов против Испании как фактор международных отношений. Гибель Непобедимой армады. Борьба христианской Европы с наступлением османов. Рождение современной дипломатии.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Политическая и религиозная конфронтация начала XVII в. Тридцатилетняя война. Бедствия войны. Валленштейн и его способ содержания армии. Вестфальский мир и его значение. Пиренейский мир.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Международные отношения во второй половине XVII в. Изменение соотношения сил в Европе и складывание новых коалиций.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Дальнейшее усиление Франции.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Европейская культура XVI–XVII вв. 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Отличительные черты культуры Возрождения. Искусство Высокого Возрождения. Леонардо да Винчи. Микеланджело. Рафаэль. Высокое Возрождение в Венеции.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Андреа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Палладио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и его роль в истории архитектуры. Северное Возрождение. Христианский гуманизм Эразма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Роттердамского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Искусство Северного Возрождения.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Гуманисты о государстве и обществе: Макиавелли и Мор.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Развитие западноевропейской культуры в конце XVI–XVII в. Трагический гуманизм Сервантеса и Шекспира. Отличительные черты культуры барокко. Барокко и Контрреформация. Творчество Бернини и Рубенса как воплощение стиля барокко в архитектуре и искусстве. Вечные ценности Рембрандта и Веласкеса. Классицизм, его место в культуре XVII в. Пуссен. Французский театр классицизма: Корнель, Расин, Мольер.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Научная революция, её истоки и место в развитии европейской мысли. Торжество рационализма. Развитие математики. Арифметическая машина Б. Паскаля. Развитие биологии и медицины. Открытие «клеток» Р. Гуком. Появление микроскопа. Популярность анатомии. Возникновение современной медицины.</w:t>
      </w:r>
    </w:p>
    <w:p w:rsidR="0033797B" w:rsidRPr="0033797B" w:rsidRDefault="0033797B" w:rsidP="00770694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>Открытия в области астрономии. Поиски новой системы мира. Коперник и его гелиоцентрическая теория. Бесконечность Вселенной и множественность миров Дж. Бруно. Изобретение телескопа. Г. Галилей. Философская система Р. Декарта. Исаак Ньютон. Открытия, облегчающие жизнь людей. Понятие прогресса. Новая роль науки в обществе, вера в её всемогущество.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7B">
        <w:rPr>
          <w:rFonts w:ascii="Times New Roman" w:hAnsi="Times New Roman" w:cs="Times New Roman"/>
          <w:i/>
          <w:sz w:val="28"/>
          <w:szCs w:val="28"/>
        </w:rPr>
        <w:t xml:space="preserve">ЭПОХА ПРОСВЕЩЕНИЯ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Европа в век Просвещения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Продолжение традиций Научной революции: от изучения природы к изучению общества. Понятие «Просвещение». «Энциклопедия» Дидро и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д’Аламбера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«Литературная республика». Время философов. Локк, Руссо, Вольтер, Монтескье. Критика существующих установлений. Идеи веротерпимости и антиклерикализм.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Естественное состояние и естественные права. Основные понятия эпохи Просвещения: свобода, равенство, собственность. Право на восстание. Реформы как основной инструмент преобразования общества. Концепция общественного договора.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Философы на службе у монархов. Просвещённый абсолютизм. Реформы второй половины XVIII в.: общая характеристика. Модернизация системы управления государствами на основе разума. Государи как покровители всех сословий. Усиление и централизация государственной власти, разрастание бюрократического аппарата.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Основные характерные черты развития европейских государств в XVIII в. Страны Европы как части единой системы. Швеция. Правление Карла XII и Густава III. Германские земли. Создание королевства Пруссия. Правление «короля-солдата» Фридриха-Вильгельма I. Фридрих II Великий. Своеобразие монархии Габсбургов. Реформы Марии-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Терезии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и Иосифа II. Страны Пиренейского полуострова. Преобразования Карла III и маркиза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Помбала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Итальянские государства. Преобразования Петра Леопольда в Тоскане.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 xml:space="preserve">Век Франции. Экономическое развитие страны в XVIII в., торговая экспансия. Отсталость сельского хозяйства, парцелляция земли, ухудшение положения сеньоров и крестьян. Обеднение провинциального дворянства в результате «революции цен». Правление Людовика XV: попытка реформ. Людовик XVI. Начало экономического, финансового и политического кризиса. Реформы Тюрго.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Новая система международных отношений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Общая характеристика международных отношений в XVIII в. Возникновение понятия «равновесие». Создание устойчивой системы международных отношений. Соперничество «великих держав». Стремление к территориальной и экономической экспансии как к средству увеличения доходов. Укоренение профессиональных армий. Усиление армейской дисциплины, тренировки и парады.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Работорговля. Борьба за колонии. Отмена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Тордесильясского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договора. Активизация колониального соперничества между Францией и Англией. Великобритания — ведущая морская и торговая держава XVIII в.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Война за испанское наследство и её итоги. Воцарение Бурбонов в Испании. Северная война и увеличение роли России в международных отношениях. Польский вопрос. Реванш Франции в ходе Войны за польское наследство. Увеличение роли Пруссии и Война за австрийское наследство.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«Дипломатическая революция», окончание борьбы между Бурбонами и Габсбургами. Разделение Европы на два враждующих лагеря. Причины, ход и последствия Семилетней войны.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Речь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в международных отношениях XVIII в. Три раздела Польши. Т. Костюшко.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Культура Западной Европы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Общая характеристика культуры эпохи Просвещения. Отражение в культуре представлений о счастье, веры в могущество разума. Преобладание барокко в первой половине XVIII в. Появление стиля рококо, возникновение интереса к экзотике, к странам Востока. Возвращение увлечения Античностью, классицизм. Яркие примеры </w:t>
      </w:r>
      <w:r w:rsidRPr="0033797B">
        <w:rPr>
          <w:rFonts w:ascii="Times New Roman" w:hAnsi="Times New Roman" w:cs="Times New Roman"/>
          <w:sz w:val="28"/>
          <w:szCs w:val="28"/>
        </w:rPr>
        <w:lastRenderedPageBreak/>
        <w:t xml:space="preserve">классицизма: церковь Святой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Женевьевы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в Париже, живопись Ж.-Л. Давида. Роман эпохи Просвещения: «Персидские письма» Ш.-Л. Де Монтескье. Расцвет английского романа: Дефо и Свифт. Сентиментализм и готический роман. Преобладание светской музыки. А. Вивальди, Г.-Ф. Гендель, И.С. Бах, Й. Гайдн, В.А. Моцарт. Век оперы. Театр и общество. «Женитьба Фигаро» П.О. Бомарше. Английские колонии в Северной Америке и возникновение США Причины, характер и этапы колонизации Северной Америки. Образование тринадцати колоний, их различия. Специфика Пенсильвании и Мэриленда. Претворение в жизнь протестантского идеала. Налаживание взаимоотношений с местным населением. Америка — плавильный котёл народов. Специфика американского национального характера.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Особенности американского Просвещения. Б. Франклин.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Освоение новых территорий. Различные типы ведения сельского хозяйства в северных и южных колониях. Урбанизация и фермерство на Севере. Плантации Юга: развитие работорговли, импорт рабочей силы из Африки.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Нарастание конфликтов с метрополией. Первый континентальный конгресс. Второй континентальный конгресс. Создание регулярной армии. Декларация независимости, превращение колоний в штаты. Т.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Война за независимость. Дж. Вашингтон. Декларация о вооружённом нейтралитете. Принятие Конституции США. Итоги Войны за независимость.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Промышленная революция в Англии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Образование Великобритании. Англия, Шотландия и Уэльс: общее и различия. Пропаганда единства. Анна Стюарт. Воцарение Ганноверской династии. Георг I и Георг II. Изменения в политической системе Великобритании. Постепенный переход власти к Кабинету министров. Назначение главой правительства лидера победившей партии. Георг III.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Понятие промышленной революции. Её предпосылки: аккумулирование капиталов в сельском хозяйстве, необходимость в увеличении объёмов производства. Заимствование изобретений. Основные технические </w:t>
      </w:r>
      <w:r w:rsidRPr="0033797B">
        <w:rPr>
          <w:rFonts w:ascii="Times New Roman" w:hAnsi="Times New Roman" w:cs="Times New Roman"/>
          <w:sz w:val="28"/>
          <w:szCs w:val="28"/>
        </w:rPr>
        <w:lastRenderedPageBreak/>
        <w:t xml:space="preserve">усовершенствования. Паровая машина Дж. Уатта. Радикальные перемены в текстильной промышленности. Дж.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Харгривс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Аркрайт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Кромптон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Картрайт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Появление железных дорог. Экономические и социальные последствия промышленной революции. Уменьшение роли земельной аристократии. Возникновение промышленной буржуазии и промышленного пролетариата. Эволюция семьи, уменьшение её экономической роли. Завершение складывания мирового рынка.</w:t>
      </w:r>
    </w:p>
    <w:p w:rsidR="0033797B" w:rsidRPr="0033797B" w:rsidRDefault="0033797B" w:rsidP="0077069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7B">
        <w:rPr>
          <w:rFonts w:ascii="Times New Roman" w:hAnsi="Times New Roman" w:cs="Times New Roman"/>
          <w:i/>
          <w:sz w:val="28"/>
          <w:szCs w:val="28"/>
        </w:rPr>
        <w:t xml:space="preserve">СТРАНЫ ВОСТОКА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Мусульманский мир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Территориальный рост Османской империи в XVI–XVII вв. Завоевания Селима I Грозного и их значение. Сулейман I Великолепный, его политические и военные успехи. Расцвет культуры.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Синана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Государственное и военное устройство. Система наследования титула султана. Особенности социальной структуры. Роль рабства. Положение христиан. Янычары. Воздействие «революции цен» и перемещения торговых путей из Средиземноморья в Атлантику. Падение авторитета центральной власти. Начало экономического и военного упадка Османской империи.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Расцвет Ирана в правление династии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Сефевидов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Исмаил I. Борьба с Османской империей. Внутренняя политика Аббаса I, его реформы. Расцвет Исфахана. Внешняя политика Аббаса I. Расширение связей со странами Западной Европы и с Россией. Упадок Ирана в конце XVII — начале XVIII в. Конец династии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Сефевидов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797B">
        <w:rPr>
          <w:rFonts w:ascii="Times New Roman" w:hAnsi="Times New Roman" w:cs="Times New Roman"/>
          <w:sz w:val="28"/>
          <w:szCs w:val="28"/>
        </w:rPr>
        <w:t>Надир-шах</w:t>
      </w:r>
      <w:proofErr w:type="gramEnd"/>
      <w:r w:rsidRPr="0033797B">
        <w:rPr>
          <w:rFonts w:ascii="Times New Roman" w:hAnsi="Times New Roman" w:cs="Times New Roman"/>
          <w:sz w:val="28"/>
          <w:szCs w:val="28"/>
        </w:rPr>
        <w:t xml:space="preserve">, его внутренняя и внешняя политика. Ослабление Ирана во второй половине XVIII в.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Завоевание Индии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Бабуром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Возникновение и расцвет империи Великих Моголов. Реформы Акбара. Его религиозная политика. Расцвет индийского искусства при Акбаре и его преемниках.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lastRenderedPageBreak/>
        <w:t xml:space="preserve">Тадж-Махал. Религиозная политика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Аурангзеба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Упадок империи Великих Моголов. Проникновение португальцев и голландцев в Индию. Английская Ост-Индская компания. Англо-французское соперничество. Битва при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Плесси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Механизмы утверждения британского владычества. Сипаи.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Страны Дальнего Востока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Расцвет Китая в правление династии Мин. Особенности внешней торговли. Причины нарастания недовольства политикой правительства. Крестьянская война и установление маньчжурского владычества. Особенности внутренней политики маньчжурских правителей. Успехи династии Цин. Правление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Цяньлуна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. Запретный город. 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Деятельность христианских миссионеров в Китае. «Закрытие» Китая для европейцев, его причины и последствия.</w:t>
      </w:r>
    </w:p>
    <w:p w:rsidR="0033797B" w:rsidRP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 xml:space="preserve">Япония в XVI–XVII вв. Усобицы. Начало проникновения европейцев. Ввоз огнестрельного оружия и перемены в военном деле. Распространение христианства и борьба с ним. Борьба за объединение страны. Ода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Нобунага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Тоётоми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Хидэёси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Токугава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Иэясу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, их реформы. Установление власти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сёгунов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 xml:space="preserve"> династии </w:t>
      </w:r>
      <w:proofErr w:type="spellStart"/>
      <w:r w:rsidRPr="0033797B">
        <w:rPr>
          <w:rFonts w:ascii="Times New Roman" w:hAnsi="Times New Roman" w:cs="Times New Roman"/>
          <w:sz w:val="28"/>
          <w:szCs w:val="28"/>
        </w:rPr>
        <w:t>Токугава</w:t>
      </w:r>
      <w:proofErr w:type="spellEnd"/>
      <w:r w:rsidRPr="0033797B">
        <w:rPr>
          <w:rFonts w:ascii="Times New Roman" w:hAnsi="Times New Roman" w:cs="Times New Roman"/>
          <w:sz w:val="28"/>
          <w:szCs w:val="28"/>
        </w:rPr>
        <w:t>. Крестьянское восстание 1637 г. «Закрытие» Японии, его причины и последствия.</w:t>
      </w:r>
    </w:p>
    <w:p w:rsidR="0033797B" w:rsidRDefault="0033797B" w:rsidP="00770694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B">
        <w:rPr>
          <w:rFonts w:ascii="Times New Roman" w:hAnsi="Times New Roman" w:cs="Times New Roman"/>
          <w:sz w:val="28"/>
          <w:szCs w:val="28"/>
        </w:rPr>
        <w:t>Соединение традиций и инноваций в Новое время. Старый порядок, его характеристика и итоги. Изменения в экономике, социальной структуре. Урбанизация. Промышленная революция. Эпоха революций. Новые политические модели. Увеличение роли государства, эволюция взаимоотношений между государством и человеком. Принципиальные перемены в повседневной жизни. Уникальная роль европейских стран. Возникновение колониальной системы. Упадок Османской империи, распад империи Великих Моголов. Европа как лидер и образец для всего мира.</w:t>
      </w:r>
    </w:p>
    <w:p w:rsidR="00573B17" w:rsidRPr="00573B17" w:rsidRDefault="00573B17" w:rsidP="00945AB2">
      <w:pPr>
        <w:spacing w:after="3" w:line="360" w:lineRule="auto"/>
        <w:ind w:left="283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73B1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Организация проектной и учебно-исследовательской деятельности учащихся</w:t>
      </w:r>
    </w:p>
    <w:p w:rsidR="00573B17" w:rsidRPr="00573B17" w:rsidRDefault="00573B17" w:rsidP="00945AB2">
      <w:pPr>
        <w:spacing w:after="0" w:line="360" w:lineRule="auto"/>
        <w:ind w:left="283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73B1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Результат проектной деятельности должен иметь практическую направленность. Так, результатом (продуктом) проектной деятельности может быть любая из следующих работ:</w:t>
      </w:r>
    </w:p>
    <w:p w:rsidR="00573B17" w:rsidRPr="00573B17" w:rsidRDefault="00573B17" w:rsidP="00945AB2">
      <w:pPr>
        <w:spacing w:after="0" w:line="360" w:lineRule="auto"/>
        <w:ind w:left="283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73B1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а) 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573B17" w:rsidRPr="00573B17" w:rsidRDefault="00573B17" w:rsidP="00945AB2">
      <w:pPr>
        <w:spacing w:after="0" w:line="360" w:lineRule="auto"/>
        <w:ind w:left="283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73B1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573B17" w:rsidRPr="00573B17" w:rsidRDefault="00573B17" w:rsidP="00945AB2">
      <w:pPr>
        <w:spacing w:after="0" w:line="360" w:lineRule="auto"/>
        <w:ind w:left="283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73B1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в) материальный объект, макет, иное конструкторское изделие;</w:t>
      </w:r>
    </w:p>
    <w:p w:rsidR="00ED22C7" w:rsidRDefault="00573B17" w:rsidP="00945AB2">
      <w:pPr>
        <w:spacing w:after="0" w:line="360" w:lineRule="auto"/>
        <w:ind w:left="283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73B1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142EDE" w:rsidRDefault="00142EDE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8E572D" w:rsidRDefault="008E572D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8E572D" w:rsidRDefault="008E572D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8E572D" w:rsidRDefault="008E572D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8E572D" w:rsidRDefault="008E572D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8E572D" w:rsidRDefault="008E572D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8E572D" w:rsidRDefault="008E572D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8E572D" w:rsidRDefault="008E572D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42EDE" w:rsidRDefault="00142EDE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71FCB" w:rsidRDefault="00F71FCB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71FCB" w:rsidRDefault="00F71FCB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71FCB" w:rsidRDefault="00F71FCB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53029" w:rsidRPr="007613A7" w:rsidRDefault="00653029" w:rsidP="00653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4"/>
        </w:rPr>
        <w:lastRenderedPageBreak/>
        <w:t>Календарно</w:t>
      </w:r>
      <w:r w:rsidRPr="007613A7">
        <w:rPr>
          <w:rFonts w:ascii="Times New Roman" w:hAnsi="Times New Roman" w:cs="Times New Roman"/>
          <w:b/>
          <w:bCs/>
          <w:i/>
          <w:sz w:val="28"/>
          <w:szCs w:val="24"/>
        </w:rPr>
        <w:t>-тематическое планирование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709"/>
        <w:gridCol w:w="8647"/>
        <w:gridCol w:w="5103"/>
      </w:tblGrid>
      <w:tr w:rsidR="00653029" w:rsidRPr="007613A7" w:rsidTr="00653029">
        <w:trPr>
          <w:cantSplit/>
          <w:trHeight w:val="805"/>
        </w:trPr>
        <w:tc>
          <w:tcPr>
            <w:tcW w:w="596" w:type="dxa"/>
            <w:shd w:val="clear" w:color="auto" w:fill="auto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709" w:type="dxa"/>
          </w:tcPr>
          <w:p w:rsidR="00653029" w:rsidRPr="007613A7" w:rsidRDefault="00D85F22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</w:t>
            </w:r>
          </w:p>
        </w:tc>
        <w:tc>
          <w:tcPr>
            <w:tcW w:w="8647" w:type="dxa"/>
            <w:shd w:val="clear" w:color="auto" w:fill="auto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653029" w:rsidRPr="007613A7" w:rsidTr="00653029">
        <w:trPr>
          <w:cantSplit/>
          <w:trHeight w:val="114"/>
        </w:trPr>
        <w:tc>
          <w:tcPr>
            <w:tcW w:w="15055" w:type="dxa"/>
            <w:gridSpan w:val="4"/>
            <w:shd w:val="clear" w:color="auto" w:fill="auto"/>
          </w:tcPr>
          <w:p w:rsid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06"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  <w:lang w:eastAsia="ru-RU"/>
              </w:rPr>
              <w:t>Тема I. Россия в XVI в.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  <w:lang w:eastAsia="ru-RU"/>
              </w:rPr>
              <w:t xml:space="preserve"> (18 ч)</w:t>
            </w:r>
          </w:p>
        </w:tc>
      </w:tr>
      <w:tr w:rsidR="00653029" w:rsidRPr="007613A7" w:rsidTr="00653029">
        <w:trPr>
          <w:cantSplit/>
          <w:trHeight w:val="389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C55278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и Россия в начале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эпохи Великих географических открытий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029" w:rsidRPr="007613A7" w:rsidTr="00653029">
        <w:trPr>
          <w:cantSplit/>
          <w:trHeight w:val="533"/>
        </w:trPr>
        <w:tc>
          <w:tcPr>
            <w:tcW w:w="596" w:type="dxa"/>
          </w:tcPr>
          <w:p w:rsidR="00653029" w:rsidRPr="007613A7" w:rsidRDefault="00D85F22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Территория, население и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хозяйство России в начале XVI в.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Групповая. </w:t>
            </w:r>
            <w:proofErr w:type="spellStart"/>
            <w:r w:rsidRPr="00C3715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Взаимоопрос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53029" w:rsidRPr="007613A7" w:rsidTr="00653029">
        <w:trPr>
          <w:cantSplit/>
          <w:trHeight w:val="391"/>
        </w:trPr>
        <w:tc>
          <w:tcPr>
            <w:tcW w:w="596" w:type="dxa"/>
          </w:tcPr>
          <w:p w:rsidR="00653029" w:rsidRPr="007613A7" w:rsidRDefault="00D85F22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5103" w:type="dxa"/>
          </w:tcPr>
          <w:p w:rsidR="00653029" w:rsidRPr="00C3715F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 </w:t>
            </w:r>
            <w:r w:rsidRPr="00C371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паре, </w:t>
            </w:r>
            <w:proofErr w:type="spellStart"/>
            <w:r w:rsidRPr="00C3715F">
              <w:rPr>
                <w:rFonts w:ascii="Times New Roman" w:hAnsi="Times New Roman" w:cs="Times New Roman"/>
                <w:sz w:val="24"/>
                <w:szCs w:val="24"/>
              </w:rPr>
              <w:t>взаимоопрос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F22" w:rsidRPr="007613A7" w:rsidTr="00653029">
        <w:trPr>
          <w:cantSplit/>
          <w:trHeight w:val="391"/>
        </w:trPr>
        <w:tc>
          <w:tcPr>
            <w:tcW w:w="596" w:type="dxa"/>
          </w:tcPr>
          <w:p w:rsidR="00D85F22" w:rsidRDefault="00D85F22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85F22" w:rsidRDefault="00D85F22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D85F22" w:rsidRPr="007613A7" w:rsidRDefault="00D85F22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F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5103" w:type="dxa"/>
          </w:tcPr>
          <w:p w:rsidR="00D85F22" w:rsidRDefault="00D85F22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53029" w:rsidRPr="007613A7" w:rsidTr="00653029">
        <w:trPr>
          <w:cantSplit/>
          <w:trHeight w:val="312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C55278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Российское государство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первой трети XVI в.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15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1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3715F">
              <w:rPr>
                <w:rFonts w:ascii="Times New Roman" w:hAnsi="Times New Roman" w:cs="Times New Roman"/>
                <w:sz w:val="24"/>
                <w:szCs w:val="24"/>
              </w:rPr>
              <w:t xml:space="preserve"> в паре, </w:t>
            </w:r>
            <w:proofErr w:type="spellStart"/>
            <w:r w:rsidRPr="00C3715F">
              <w:rPr>
                <w:rFonts w:ascii="Times New Roman" w:hAnsi="Times New Roman" w:cs="Times New Roman"/>
                <w:sz w:val="24"/>
                <w:szCs w:val="24"/>
              </w:rPr>
              <w:t>взаимоопрос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3029" w:rsidRPr="007613A7" w:rsidTr="00653029">
        <w:trPr>
          <w:cantSplit/>
          <w:trHeight w:val="70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Внешняя политика Российского государства в первой трети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 в.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работа. тест</w:t>
            </w:r>
          </w:p>
        </w:tc>
      </w:tr>
      <w:tr w:rsidR="00653029" w:rsidRPr="007613A7" w:rsidTr="00653029">
        <w:trPr>
          <w:cantSplit/>
          <w:trHeight w:val="549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Начало правления Ивана 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Реформы Избранной Рады</w:t>
            </w:r>
          </w:p>
        </w:tc>
        <w:tc>
          <w:tcPr>
            <w:tcW w:w="5103" w:type="dxa"/>
          </w:tcPr>
          <w:p w:rsidR="00653029" w:rsidRPr="00C3715F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715F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источниками</w:t>
            </w:r>
          </w:p>
        </w:tc>
      </w:tr>
      <w:tr w:rsidR="00653029" w:rsidRPr="007613A7" w:rsidTr="00653029">
        <w:trPr>
          <w:cantSplit/>
          <w:trHeight w:val="414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709" w:type="dxa"/>
          </w:tcPr>
          <w:p w:rsidR="00653029" w:rsidRPr="0050397A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9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50397A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9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</w:tr>
      <w:tr w:rsidR="00653029" w:rsidRPr="007613A7" w:rsidTr="00653029">
        <w:trPr>
          <w:cantSplit/>
          <w:trHeight w:val="563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ешняя политика России во второй.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Половине XVI в.: отношения с Западной Европой, Ливонская война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беседа</w:t>
            </w:r>
          </w:p>
        </w:tc>
      </w:tr>
      <w:tr w:rsidR="00653029" w:rsidRPr="007613A7" w:rsidTr="00653029">
        <w:trPr>
          <w:cantSplit/>
          <w:trHeight w:val="429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Российское общество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 в.: «служилые» и «тяглые»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устно</w:t>
            </w:r>
          </w:p>
        </w:tc>
      </w:tr>
      <w:tr w:rsidR="00653029" w:rsidRPr="007613A7" w:rsidTr="00653029">
        <w:trPr>
          <w:cantSplit/>
          <w:trHeight w:val="269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</w:rPr>
              <w:t>Опричнина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15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53029" w:rsidRPr="007613A7" w:rsidTr="00653029">
        <w:trPr>
          <w:cantSplit/>
          <w:trHeight w:val="603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5103" w:type="dxa"/>
          </w:tcPr>
          <w:p w:rsidR="00653029" w:rsidRPr="00C3715F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5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паре, </w:t>
            </w:r>
            <w:proofErr w:type="spellStart"/>
            <w:r w:rsidRPr="00C3715F">
              <w:rPr>
                <w:rFonts w:ascii="Times New Roman" w:hAnsi="Times New Roman" w:cs="Times New Roman"/>
                <w:sz w:val="24"/>
                <w:szCs w:val="24"/>
              </w:rPr>
              <w:t>взаимоопрос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3029" w:rsidRPr="007613A7" w:rsidTr="00653029">
        <w:trPr>
          <w:cantSplit/>
          <w:trHeight w:val="370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Церковь и государство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XVI в.</w:t>
            </w:r>
          </w:p>
        </w:tc>
        <w:tc>
          <w:tcPr>
            <w:tcW w:w="5103" w:type="dxa"/>
          </w:tcPr>
          <w:p w:rsidR="00653029" w:rsidRPr="009B6122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с кратким ответом</w:t>
            </w:r>
          </w:p>
        </w:tc>
      </w:tr>
      <w:tr w:rsidR="00653029" w:rsidRPr="007613A7" w:rsidTr="00653029">
        <w:trPr>
          <w:cantSplit/>
          <w:trHeight w:val="545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Культура и повседневная жизнь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народов России в XVI в: </w:t>
            </w:r>
          </w:p>
        </w:tc>
        <w:tc>
          <w:tcPr>
            <w:tcW w:w="5103" w:type="dxa"/>
          </w:tcPr>
          <w:p w:rsidR="00653029" w:rsidRPr="009B6122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с кратким ответом</w:t>
            </w:r>
          </w:p>
        </w:tc>
      </w:tr>
      <w:tr w:rsidR="00653029" w:rsidRPr="007613A7" w:rsidTr="00653029">
        <w:trPr>
          <w:cantSplit/>
          <w:trHeight w:val="551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CB10CE">
              <w:rPr>
                <w:rFonts w:ascii="Times New Roman" w:hAnsi="Times New Roman" w:cs="Times New Roman"/>
                <w:bCs/>
                <w:sz w:val="24"/>
                <w:szCs w:val="24"/>
              </w:rPr>
              <w:t>-18</w:t>
            </w:r>
          </w:p>
        </w:tc>
        <w:tc>
          <w:tcPr>
            <w:tcW w:w="709" w:type="dxa"/>
          </w:tcPr>
          <w:p w:rsidR="00653029" w:rsidRPr="007613A7" w:rsidRDefault="00CB10CE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«Россия в XVI в.»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2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тесты для закрепления.</w:t>
            </w:r>
          </w:p>
        </w:tc>
      </w:tr>
      <w:tr w:rsidR="00653029" w:rsidRPr="007613A7" w:rsidTr="00653029">
        <w:trPr>
          <w:cantSplit/>
          <w:trHeight w:val="416"/>
        </w:trPr>
        <w:tc>
          <w:tcPr>
            <w:tcW w:w="15055" w:type="dxa"/>
            <w:gridSpan w:val="4"/>
          </w:tcPr>
          <w:p w:rsidR="00CB10CE" w:rsidRDefault="00CB10CE" w:rsidP="006530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  <w:p w:rsidR="00CB10CE" w:rsidRDefault="00CB10CE" w:rsidP="006530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  <w:p w:rsidR="00CB10CE" w:rsidRDefault="00CB10CE" w:rsidP="00CB10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  <w:p w:rsidR="00653029" w:rsidRDefault="00653029" w:rsidP="00CB10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306"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  <w:lang w:eastAsia="ru-RU"/>
              </w:rPr>
              <w:t>Тема 2. Смутное время. Россия при первых Романовых.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8"/>
                <w:szCs w:val="28"/>
                <w:lang w:eastAsia="ru-RU"/>
              </w:rPr>
              <w:t xml:space="preserve"> (17 ч)</w:t>
            </w:r>
          </w:p>
        </w:tc>
      </w:tr>
      <w:tr w:rsidR="00653029" w:rsidRPr="007613A7" w:rsidTr="00653029">
        <w:trPr>
          <w:cantSplit/>
          <w:trHeight w:val="408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 устно</w:t>
            </w:r>
          </w:p>
        </w:tc>
      </w:tr>
      <w:tr w:rsidR="00653029" w:rsidRPr="007613A7" w:rsidTr="00653029">
        <w:trPr>
          <w:cantSplit/>
          <w:trHeight w:val="683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C55278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Смута в Российском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Государстве: причин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начало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2">
              <w:rPr>
                <w:rFonts w:ascii="Times New Roman" w:hAnsi="Times New Roman" w:cs="Times New Roman"/>
                <w:sz w:val="24"/>
                <w:szCs w:val="24"/>
              </w:rPr>
              <w:t>Взаимопроверка знаний ключевых терминов темы, опрос по вопросам, сообщение о персоналиях урока</w:t>
            </w:r>
          </w:p>
        </w:tc>
      </w:tr>
      <w:tr w:rsidR="00653029" w:rsidRPr="007613A7" w:rsidTr="00653029">
        <w:trPr>
          <w:cantSplit/>
          <w:trHeight w:val="440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C55278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Смута в Российском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Государстве: борьба с интервентами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2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ответом.</w:t>
            </w:r>
          </w:p>
        </w:tc>
      </w:tr>
      <w:tr w:rsidR="00653029" w:rsidRPr="007613A7" w:rsidTr="00653029">
        <w:trPr>
          <w:cantSplit/>
          <w:trHeight w:val="407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Окончание Смутного времени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53029" w:rsidRPr="007613A7" w:rsidTr="00653029">
        <w:trPr>
          <w:cantSplit/>
          <w:trHeight w:val="715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5103" w:type="dxa"/>
          </w:tcPr>
          <w:p w:rsidR="00653029" w:rsidRPr="000C6910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Фронтальный </w:t>
            </w:r>
            <w:r w:rsidRPr="000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опрос,</w:t>
            </w:r>
            <w:r w:rsidRPr="000C691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взаимопроверка</w:t>
            </w:r>
            <w:r w:rsidRPr="000C691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сравнительной таблицы.</w:t>
            </w:r>
          </w:p>
        </w:tc>
      </w:tr>
      <w:tr w:rsidR="00653029" w:rsidRPr="007613A7" w:rsidTr="00653029">
        <w:trPr>
          <w:cantSplit/>
          <w:trHeight w:val="585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5103" w:type="dxa"/>
          </w:tcPr>
          <w:p w:rsidR="00653029" w:rsidRPr="000C6910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Обобщающая беседа, самопроверка</w:t>
            </w:r>
            <w:r w:rsidRPr="000C691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усвоения нового</w:t>
            </w:r>
            <w:r w:rsidRPr="000C691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материала.</w:t>
            </w:r>
          </w:p>
        </w:tc>
      </w:tr>
      <w:tr w:rsidR="00653029" w:rsidRPr="007613A7" w:rsidTr="00653029">
        <w:trPr>
          <w:cantSplit/>
          <w:trHeight w:val="451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Изменения в социальной структуре российского общества</w:t>
            </w:r>
          </w:p>
        </w:tc>
        <w:tc>
          <w:tcPr>
            <w:tcW w:w="5103" w:type="dxa"/>
          </w:tcPr>
          <w:p w:rsidR="00653029" w:rsidRPr="000C6910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0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653029" w:rsidRPr="007613A7" w:rsidTr="00653029">
        <w:trPr>
          <w:cantSplit/>
          <w:trHeight w:val="404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Народные движения в XVII в.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653029" w:rsidRPr="007613A7" w:rsidTr="00653029">
        <w:trPr>
          <w:cantSplit/>
          <w:trHeight w:val="407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Россия в системе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Международных отношен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ий: отношения 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2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ответом.</w:t>
            </w:r>
          </w:p>
        </w:tc>
      </w:tr>
      <w:tr w:rsidR="00653029" w:rsidRPr="007613A7" w:rsidTr="00653029">
        <w:trPr>
          <w:cantSplit/>
          <w:trHeight w:val="412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«Под рукой» российск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ого государя: вхождение Украины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состав России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кратким</w:t>
            </w:r>
            <w:r w:rsidRPr="009B6122">
              <w:rPr>
                <w:rFonts w:ascii="Times New Roman" w:hAnsi="Times New Roman" w:cs="Times New Roman"/>
                <w:sz w:val="24"/>
                <w:szCs w:val="24"/>
              </w:rPr>
              <w:t xml:space="preserve"> ответом.</w:t>
            </w:r>
          </w:p>
        </w:tc>
      </w:tr>
      <w:tr w:rsidR="00653029" w:rsidRPr="007613A7" w:rsidTr="00653029">
        <w:trPr>
          <w:cantSplit/>
          <w:trHeight w:val="560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Русская православная церковь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XVII в. Реформа патриарха Никона и раскол</w:t>
            </w:r>
          </w:p>
        </w:tc>
        <w:tc>
          <w:tcPr>
            <w:tcW w:w="5103" w:type="dxa"/>
          </w:tcPr>
          <w:p w:rsidR="00653029" w:rsidRPr="000C6910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0">
              <w:rPr>
                <w:rFonts w:ascii="Times New Roman" w:eastAsia="Calibri" w:hAnsi="Times New Roman" w:cs="Times New Roman"/>
                <w:sz w:val="24"/>
                <w:szCs w:val="24"/>
              </w:rPr>
              <w:t>Фронт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альный опрос, обобщающая беседа</w:t>
            </w:r>
          </w:p>
        </w:tc>
      </w:tr>
      <w:tr w:rsidR="00653029" w:rsidRPr="007613A7" w:rsidTr="00653029">
        <w:trPr>
          <w:cantSplit/>
          <w:trHeight w:val="577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Русские путешественники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первопроходцы XVII в.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</w:p>
        </w:tc>
      </w:tr>
      <w:tr w:rsidR="00653029" w:rsidRPr="007613A7" w:rsidTr="00653029">
        <w:trPr>
          <w:cantSplit/>
          <w:trHeight w:val="416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народов России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5103" w:type="dxa"/>
          </w:tcPr>
          <w:p w:rsidR="00653029" w:rsidRPr="000C6910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Устный опрос</w:t>
            </w:r>
          </w:p>
        </w:tc>
      </w:tr>
      <w:tr w:rsidR="00653029" w:rsidRPr="007613A7" w:rsidTr="00653029">
        <w:trPr>
          <w:cantSplit/>
          <w:trHeight w:val="416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Народы России в XVII в. Сословный быт и картина мира русского человека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5103" w:type="dxa"/>
          </w:tcPr>
          <w:p w:rsidR="00653029" w:rsidRPr="000C6910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Устный опрос</w:t>
            </w:r>
          </w:p>
        </w:tc>
      </w:tr>
      <w:tr w:rsidR="00653029" w:rsidRPr="007613A7" w:rsidTr="00653029">
        <w:trPr>
          <w:cantSplit/>
          <w:trHeight w:val="557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653029" w:rsidRPr="00C55278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Повседневная жизнь народов Украины, Поволжья, Сибири и Северного Кавказа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XVII в.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</w:tr>
      <w:tr w:rsidR="00653029" w:rsidRPr="007613A7" w:rsidTr="00653029">
        <w:trPr>
          <w:cantSplit/>
          <w:trHeight w:val="498"/>
        </w:trPr>
        <w:tc>
          <w:tcPr>
            <w:tcW w:w="596" w:type="dxa"/>
          </w:tcPr>
          <w:p w:rsidR="00653029" w:rsidRPr="007613A7" w:rsidRDefault="00653029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CB10CE">
              <w:rPr>
                <w:rFonts w:ascii="Times New Roman" w:hAnsi="Times New Roman" w:cs="Times New Roman"/>
                <w:bCs/>
                <w:sz w:val="24"/>
                <w:szCs w:val="24"/>
              </w:rPr>
              <w:t>-35</w:t>
            </w:r>
          </w:p>
        </w:tc>
        <w:tc>
          <w:tcPr>
            <w:tcW w:w="709" w:type="dxa"/>
          </w:tcPr>
          <w:p w:rsidR="00653029" w:rsidRPr="007613A7" w:rsidRDefault="00CB10CE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653029" w:rsidRPr="007613A7" w:rsidRDefault="00653029" w:rsidP="006530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3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«Россия в XVII в.»</w:t>
            </w:r>
          </w:p>
        </w:tc>
        <w:tc>
          <w:tcPr>
            <w:tcW w:w="5103" w:type="dxa"/>
          </w:tcPr>
          <w:p w:rsidR="00653029" w:rsidRPr="007613A7" w:rsidRDefault="00653029" w:rsidP="00653029">
            <w:pPr>
              <w:tabs>
                <w:tab w:val="left" w:pos="17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CB10CE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</w:p>
        </w:tc>
      </w:tr>
    </w:tbl>
    <w:p w:rsidR="00653029" w:rsidRDefault="00653029" w:rsidP="0065302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color w:val="003366"/>
          <w:sz w:val="28"/>
          <w:szCs w:val="28"/>
        </w:rPr>
        <w:sectPr w:rsidR="00653029" w:rsidSect="00142ED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709"/>
        <w:gridCol w:w="6804"/>
        <w:gridCol w:w="6946"/>
      </w:tblGrid>
      <w:tr w:rsidR="00653029" w:rsidRPr="00653029" w:rsidTr="00653029">
        <w:trPr>
          <w:cantSplit/>
          <w:trHeight w:val="417"/>
        </w:trPr>
        <w:tc>
          <w:tcPr>
            <w:tcW w:w="15055" w:type="dxa"/>
            <w:gridSpan w:val="4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lastRenderedPageBreak/>
              <w:t>Тема 3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. Европа открывает мир. (3 ч)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на заре нового времени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опрос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Опрос. Таблица. 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3C7D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Первые колониальные империи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15055" w:type="dxa"/>
            <w:gridSpan w:val="4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Тема 4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. Старый порядок: экономика, общество, власть. (4 ч)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Расцвет денежной экономики.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 опрос, взаимопроверка сравнительной таблицы.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Сельский и городской мир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 опрос.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Власть и сословия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53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взаимоопрос</w:t>
            </w:r>
            <w:proofErr w:type="spellEnd"/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Старый порядок: экономика, общество, власть</w:t>
            </w:r>
            <w:r w:rsidRPr="006530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15055" w:type="dxa"/>
            <w:gridSpan w:val="4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Тема 5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. Европа в 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lang w:val="en-US"/>
              </w:rPr>
              <w:t>XVI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-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lang w:val="en-US"/>
              </w:rPr>
              <w:t>XVII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 вв. Традиции и новизна. (11 ч)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Диктант терминов, обобщающая беседа о причинах и последствиях Реформации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Реформация и Контрреформация в середине  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Взаимопроверка знания ключевых терминов, дискуссия по проблеме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Вечные соперники: Франция и Испания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 опрос, взаимопроверка сравнительной таблицы.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Нидерланды: путь к расцвету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ответом.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Англия в эпоху Тюдоров и Стюартов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Взаимопроверка знаний ключевых терминов темы, опрос по вопросам, сообщение о персоналиях урока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 революции в Англии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Обобщающая беседа в конце урока.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Страны Центральной Европы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ответом.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Борьба за господство в Европе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 опрос, взаимопроверка 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Культура эпохи Возрождения. Культура 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Эссе: Какие черты свойственны личностям эпохи Возрождения. Раскрыть тему на конкретных примерах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Научная революция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в форме взаимопроверки таблиц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Европа в 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вв. Традиции и новизна</w:t>
            </w:r>
            <w:proofErr w:type="gramStart"/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6530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53029" w:rsidRPr="00653029" w:rsidTr="00653029">
        <w:trPr>
          <w:cantSplit/>
          <w:trHeight w:val="409"/>
        </w:trPr>
        <w:tc>
          <w:tcPr>
            <w:tcW w:w="15055" w:type="dxa"/>
            <w:gridSpan w:val="4"/>
          </w:tcPr>
          <w:p w:rsidR="00DC5372" w:rsidRDefault="00DC5372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</w:pPr>
          </w:p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Тема 6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. Век Просвещения. (8 ч)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54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Философы и монархи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единому образцу: Европа в 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Опрос устно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 и слабость Франции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 беседа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Международные отношения: в поисках равновесия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дат, тест на узнавание по теме урока.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Культура Западной Европы в 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кроссвордов по теме «Культура».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Образование США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дат, тест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Великобритания. Промышленная революция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7D1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15055" w:type="dxa"/>
            <w:gridSpan w:val="4"/>
          </w:tcPr>
          <w:p w:rsidR="00653029" w:rsidRPr="00653029" w:rsidRDefault="003C7D14" w:rsidP="00653029">
            <w:pPr>
              <w:tabs>
                <w:tab w:val="left" w:pos="42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Тема 7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. Страны Востока в XVI-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  <w:lang w:val="en-US"/>
              </w:rPr>
              <w:t>XVIII</w:t>
            </w:r>
            <w:r w:rsidR="00653029" w:rsidRPr="00653029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 вв. (4 ч)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  <w:r w:rsidR="00142E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-63</w:t>
            </w:r>
          </w:p>
        </w:tc>
        <w:tc>
          <w:tcPr>
            <w:tcW w:w="709" w:type="dxa"/>
          </w:tcPr>
          <w:p w:rsidR="00653029" w:rsidRPr="00653029" w:rsidRDefault="00142EDE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Могущество и упадок Османской империи. Иран: новый расцвет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142E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142E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Индия в эпоху Великих Монголов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Опрос устно</w:t>
            </w:r>
          </w:p>
        </w:tc>
      </w:tr>
      <w:tr w:rsidR="00653029" w:rsidRPr="00653029" w:rsidTr="00653029">
        <w:trPr>
          <w:cantSplit/>
          <w:trHeight w:val="409"/>
        </w:trPr>
        <w:tc>
          <w:tcPr>
            <w:tcW w:w="596" w:type="dxa"/>
          </w:tcPr>
          <w:p w:rsidR="00653029" w:rsidRPr="00653029" w:rsidRDefault="003C7D14" w:rsidP="00142E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142E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5-66</w:t>
            </w:r>
          </w:p>
        </w:tc>
        <w:tc>
          <w:tcPr>
            <w:tcW w:w="709" w:type="dxa"/>
          </w:tcPr>
          <w:p w:rsidR="00653029" w:rsidRPr="00653029" w:rsidRDefault="00142EDE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Китай и Япония: сила традиций.</w:t>
            </w:r>
          </w:p>
        </w:tc>
        <w:tc>
          <w:tcPr>
            <w:tcW w:w="6946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 беседа</w:t>
            </w:r>
          </w:p>
        </w:tc>
      </w:tr>
      <w:tr w:rsidR="00653029" w:rsidRPr="00653029" w:rsidTr="00142EDE">
        <w:trPr>
          <w:cantSplit/>
          <w:trHeight w:val="492"/>
        </w:trPr>
        <w:tc>
          <w:tcPr>
            <w:tcW w:w="596" w:type="dxa"/>
          </w:tcPr>
          <w:p w:rsidR="00653029" w:rsidRPr="00653029" w:rsidRDefault="003C7D14" w:rsidP="00142E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142E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53029" w:rsidRPr="00653029" w:rsidRDefault="00653029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30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Страны Востока в XVI-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30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</w:t>
            </w:r>
            <w:proofErr w:type="spellEnd"/>
            <w:r w:rsidRPr="006530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6" w:type="dxa"/>
          </w:tcPr>
          <w:p w:rsidR="00142EDE" w:rsidRPr="00653029" w:rsidRDefault="00653029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42EDE" w:rsidRPr="00653029" w:rsidTr="00142EDE">
        <w:trPr>
          <w:cantSplit/>
          <w:trHeight w:val="415"/>
        </w:trPr>
        <w:tc>
          <w:tcPr>
            <w:tcW w:w="596" w:type="dxa"/>
          </w:tcPr>
          <w:p w:rsidR="00142EDE" w:rsidRDefault="00142EDE" w:rsidP="00142E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142EDE" w:rsidRPr="00653029" w:rsidRDefault="00142EDE" w:rsidP="00653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42EDE" w:rsidRPr="00653029" w:rsidRDefault="00142EDE" w:rsidP="0065302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Итоговое тестирование по курсу</w:t>
            </w:r>
          </w:p>
        </w:tc>
        <w:tc>
          <w:tcPr>
            <w:tcW w:w="6946" w:type="dxa"/>
          </w:tcPr>
          <w:p w:rsidR="00142EDE" w:rsidRPr="00653029" w:rsidRDefault="00142EDE" w:rsidP="006530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C7D14" w:rsidRDefault="003C7D14" w:rsidP="00AB2F43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  <w:sectPr w:rsidR="003C7D14" w:rsidSect="0065302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9644A" w:rsidRDefault="0039644A" w:rsidP="003633C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9644A" w:rsidSect="003C7D1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C4" w:rsidRDefault="008B09C4" w:rsidP="007613A7">
      <w:pPr>
        <w:spacing w:after="0" w:line="240" w:lineRule="auto"/>
      </w:pPr>
      <w:r>
        <w:separator/>
      </w:r>
    </w:p>
  </w:endnote>
  <w:endnote w:type="continuationSeparator" w:id="0">
    <w:p w:rsidR="008B09C4" w:rsidRDefault="008B09C4" w:rsidP="0076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C4" w:rsidRDefault="008B09C4" w:rsidP="007613A7">
      <w:pPr>
        <w:spacing w:after="0" w:line="240" w:lineRule="auto"/>
      </w:pPr>
      <w:r>
        <w:separator/>
      </w:r>
    </w:p>
  </w:footnote>
  <w:footnote w:type="continuationSeparator" w:id="0">
    <w:p w:rsidR="008B09C4" w:rsidRDefault="008B09C4" w:rsidP="0076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F62"/>
    <w:multiLevelType w:val="hybridMultilevel"/>
    <w:tmpl w:val="0ABC1B9C"/>
    <w:lvl w:ilvl="0" w:tplc="B3D8E28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5DD3045"/>
    <w:multiLevelType w:val="hybridMultilevel"/>
    <w:tmpl w:val="F8EC21C0"/>
    <w:lvl w:ilvl="0" w:tplc="B3D8E2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6552"/>
    <w:multiLevelType w:val="multilevel"/>
    <w:tmpl w:val="6A7EF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17FCB"/>
    <w:multiLevelType w:val="hybridMultilevel"/>
    <w:tmpl w:val="D64833B8"/>
    <w:lvl w:ilvl="0" w:tplc="B3D8E28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D64A8A"/>
    <w:multiLevelType w:val="hybridMultilevel"/>
    <w:tmpl w:val="A1D26636"/>
    <w:lvl w:ilvl="0" w:tplc="B3D8E28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B3D8E28E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370C20"/>
    <w:multiLevelType w:val="hybridMultilevel"/>
    <w:tmpl w:val="9BCC8B36"/>
    <w:lvl w:ilvl="0" w:tplc="B3D8E2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038D"/>
    <w:multiLevelType w:val="hybridMultilevel"/>
    <w:tmpl w:val="ED186270"/>
    <w:lvl w:ilvl="0" w:tplc="D75473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D0172"/>
    <w:multiLevelType w:val="hybridMultilevel"/>
    <w:tmpl w:val="1FAC5018"/>
    <w:lvl w:ilvl="0" w:tplc="B3D8E28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274E71"/>
    <w:multiLevelType w:val="hybridMultilevel"/>
    <w:tmpl w:val="B8FC1EA8"/>
    <w:lvl w:ilvl="0" w:tplc="4E42C72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07600"/>
    <w:multiLevelType w:val="hybridMultilevel"/>
    <w:tmpl w:val="724C56F2"/>
    <w:lvl w:ilvl="0" w:tplc="B3D8E28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E77329"/>
    <w:multiLevelType w:val="multilevel"/>
    <w:tmpl w:val="632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97698"/>
    <w:multiLevelType w:val="multilevel"/>
    <w:tmpl w:val="091A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C30EB"/>
    <w:multiLevelType w:val="multilevel"/>
    <w:tmpl w:val="AE9E6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4212D"/>
    <w:multiLevelType w:val="multilevel"/>
    <w:tmpl w:val="E066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C4E48"/>
    <w:multiLevelType w:val="multilevel"/>
    <w:tmpl w:val="C6D6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151B8"/>
    <w:multiLevelType w:val="hybridMultilevel"/>
    <w:tmpl w:val="997C9F14"/>
    <w:lvl w:ilvl="0" w:tplc="B3D8E28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0168A7"/>
    <w:multiLevelType w:val="hybridMultilevel"/>
    <w:tmpl w:val="545A5F9A"/>
    <w:lvl w:ilvl="0" w:tplc="7A1C1F7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D82A3C"/>
    <w:multiLevelType w:val="hybridMultilevel"/>
    <w:tmpl w:val="E38C0562"/>
    <w:lvl w:ilvl="0" w:tplc="B3D8E2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E72F0"/>
    <w:multiLevelType w:val="hybridMultilevel"/>
    <w:tmpl w:val="31C6C902"/>
    <w:lvl w:ilvl="0" w:tplc="B3D8E28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CE1E0588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6C727B"/>
    <w:multiLevelType w:val="hybridMultilevel"/>
    <w:tmpl w:val="4E40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61B01"/>
    <w:multiLevelType w:val="hybridMultilevel"/>
    <w:tmpl w:val="7B8C3866"/>
    <w:lvl w:ilvl="0" w:tplc="B3D8E2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E3899"/>
    <w:multiLevelType w:val="hybridMultilevel"/>
    <w:tmpl w:val="105A9F3A"/>
    <w:lvl w:ilvl="0" w:tplc="B3D8E28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68394D"/>
    <w:multiLevelType w:val="hybridMultilevel"/>
    <w:tmpl w:val="08A03BF0"/>
    <w:lvl w:ilvl="0" w:tplc="B3D8E28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B3D8E28E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  <w:sz w:val="24"/>
      </w:rPr>
    </w:lvl>
    <w:lvl w:ilvl="2" w:tplc="C8702128">
      <w:start w:val="36"/>
      <w:numFmt w:val="bullet"/>
      <w:lvlText w:val=""/>
      <w:lvlJc w:val="left"/>
      <w:pPr>
        <w:ind w:left="2869" w:hanging="360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182B75"/>
    <w:multiLevelType w:val="multilevel"/>
    <w:tmpl w:val="B502A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C431EC"/>
    <w:multiLevelType w:val="hybridMultilevel"/>
    <w:tmpl w:val="5A6E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E2425"/>
    <w:multiLevelType w:val="hybridMultilevel"/>
    <w:tmpl w:val="B12EA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18"/>
  </w:num>
  <w:num w:numId="5">
    <w:abstractNumId w:val="4"/>
  </w:num>
  <w:num w:numId="6">
    <w:abstractNumId w:val="22"/>
  </w:num>
  <w:num w:numId="7">
    <w:abstractNumId w:val="17"/>
  </w:num>
  <w:num w:numId="8">
    <w:abstractNumId w:val="0"/>
  </w:num>
  <w:num w:numId="9">
    <w:abstractNumId w:val="19"/>
  </w:num>
  <w:num w:numId="10">
    <w:abstractNumId w:val="1"/>
  </w:num>
  <w:num w:numId="11">
    <w:abstractNumId w:val="8"/>
  </w:num>
  <w:num w:numId="12">
    <w:abstractNumId w:val="3"/>
  </w:num>
  <w:num w:numId="13">
    <w:abstractNumId w:val="16"/>
  </w:num>
  <w:num w:numId="14">
    <w:abstractNumId w:val="5"/>
  </w:num>
  <w:num w:numId="15">
    <w:abstractNumId w:val="6"/>
  </w:num>
  <w:num w:numId="16">
    <w:abstractNumId w:val="10"/>
  </w:num>
  <w:num w:numId="17">
    <w:abstractNumId w:val="13"/>
  </w:num>
  <w:num w:numId="18">
    <w:abstractNumId w:val="11"/>
  </w:num>
  <w:num w:numId="19">
    <w:abstractNumId w:val="2"/>
  </w:num>
  <w:num w:numId="20">
    <w:abstractNumId w:val="23"/>
  </w:num>
  <w:num w:numId="21">
    <w:abstractNumId w:val="12"/>
  </w:num>
  <w:num w:numId="22">
    <w:abstractNumId w:val="14"/>
  </w:num>
  <w:num w:numId="23">
    <w:abstractNumId w:val="9"/>
  </w:num>
  <w:num w:numId="24">
    <w:abstractNumId w:val="21"/>
  </w:num>
  <w:num w:numId="25">
    <w:abstractNumId w:val="1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B56"/>
    <w:rsid w:val="0001042F"/>
    <w:rsid w:val="00071A84"/>
    <w:rsid w:val="000940A9"/>
    <w:rsid w:val="000A072C"/>
    <w:rsid w:val="000C6910"/>
    <w:rsid w:val="000F63F5"/>
    <w:rsid w:val="0010423A"/>
    <w:rsid w:val="00142EDE"/>
    <w:rsid w:val="00145F6B"/>
    <w:rsid w:val="00155B5E"/>
    <w:rsid w:val="00165827"/>
    <w:rsid w:val="00171C4E"/>
    <w:rsid w:val="001B01AD"/>
    <w:rsid w:val="001B79C1"/>
    <w:rsid w:val="001C7245"/>
    <w:rsid w:val="002336A9"/>
    <w:rsid w:val="00250925"/>
    <w:rsid w:val="002535A8"/>
    <w:rsid w:val="002876B4"/>
    <w:rsid w:val="002C3B12"/>
    <w:rsid w:val="002D621A"/>
    <w:rsid w:val="00312C2D"/>
    <w:rsid w:val="003269BE"/>
    <w:rsid w:val="00334F31"/>
    <w:rsid w:val="0033797B"/>
    <w:rsid w:val="0034755A"/>
    <w:rsid w:val="00352319"/>
    <w:rsid w:val="00356D6D"/>
    <w:rsid w:val="003633C4"/>
    <w:rsid w:val="0039644A"/>
    <w:rsid w:val="003A3531"/>
    <w:rsid w:val="003C7D14"/>
    <w:rsid w:val="0041381B"/>
    <w:rsid w:val="00415E1C"/>
    <w:rsid w:val="004A2C34"/>
    <w:rsid w:val="0050397A"/>
    <w:rsid w:val="0056404D"/>
    <w:rsid w:val="00573B17"/>
    <w:rsid w:val="005B479A"/>
    <w:rsid w:val="005D37FB"/>
    <w:rsid w:val="005E310A"/>
    <w:rsid w:val="00605D54"/>
    <w:rsid w:val="00653029"/>
    <w:rsid w:val="006B4E79"/>
    <w:rsid w:val="0072016E"/>
    <w:rsid w:val="007613A7"/>
    <w:rsid w:val="00770694"/>
    <w:rsid w:val="007836BB"/>
    <w:rsid w:val="00786BD9"/>
    <w:rsid w:val="007A6DE2"/>
    <w:rsid w:val="007E2C6F"/>
    <w:rsid w:val="007F366B"/>
    <w:rsid w:val="00817975"/>
    <w:rsid w:val="00821B98"/>
    <w:rsid w:val="0085268B"/>
    <w:rsid w:val="00876EB0"/>
    <w:rsid w:val="0089509F"/>
    <w:rsid w:val="008954EC"/>
    <w:rsid w:val="008B09C4"/>
    <w:rsid w:val="008C656F"/>
    <w:rsid w:val="008E572D"/>
    <w:rsid w:val="0093369D"/>
    <w:rsid w:val="00945AB2"/>
    <w:rsid w:val="00973CDF"/>
    <w:rsid w:val="009B4825"/>
    <w:rsid w:val="009B6122"/>
    <w:rsid w:val="00A55B56"/>
    <w:rsid w:val="00AA00EF"/>
    <w:rsid w:val="00AB2F43"/>
    <w:rsid w:val="00B00EDC"/>
    <w:rsid w:val="00B64486"/>
    <w:rsid w:val="00BE76C3"/>
    <w:rsid w:val="00C05665"/>
    <w:rsid w:val="00C16149"/>
    <w:rsid w:val="00C3715F"/>
    <w:rsid w:val="00C47AF7"/>
    <w:rsid w:val="00C538EE"/>
    <w:rsid w:val="00C83089"/>
    <w:rsid w:val="00C93726"/>
    <w:rsid w:val="00CB10CE"/>
    <w:rsid w:val="00CF0E79"/>
    <w:rsid w:val="00D009F3"/>
    <w:rsid w:val="00D17530"/>
    <w:rsid w:val="00D56A7D"/>
    <w:rsid w:val="00D77DDA"/>
    <w:rsid w:val="00D800FB"/>
    <w:rsid w:val="00D85F22"/>
    <w:rsid w:val="00DC5372"/>
    <w:rsid w:val="00DD0672"/>
    <w:rsid w:val="00E31529"/>
    <w:rsid w:val="00E87306"/>
    <w:rsid w:val="00E96976"/>
    <w:rsid w:val="00ED22C7"/>
    <w:rsid w:val="00EE6F2B"/>
    <w:rsid w:val="00F20974"/>
    <w:rsid w:val="00F71FCB"/>
    <w:rsid w:val="00F7459D"/>
    <w:rsid w:val="00F978E1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C3"/>
  </w:style>
  <w:style w:type="paragraph" w:styleId="1">
    <w:name w:val="heading 1"/>
    <w:next w:val="a"/>
    <w:link w:val="10"/>
    <w:uiPriority w:val="9"/>
    <w:unhideWhenUsed/>
    <w:qFormat/>
    <w:rsid w:val="00770694"/>
    <w:pPr>
      <w:keepNext/>
      <w:keepLines/>
      <w:spacing w:after="0"/>
      <w:ind w:left="690" w:hanging="10"/>
      <w:jc w:val="center"/>
      <w:outlineLvl w:val="0"/>
    </w:pPr>
    <w:rPr>
      <w:rFonts w:ascii="Calibri" w:eastAsia="Calibri" w:hAnsi="Calibri" w:cs="Calibri"/>
      <w:b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0A9"/>
    <w:pPr>
      <w:ind w:left="720"/>
      <w:contextualSpacing/>
    </w:pPr>
  </w:style>
  <w:style w:type="table" w:styleId="a4">
    <w:name w:val="Table Grid"/>
    <w:basedOn w:val="a1"/>
    <w:uiPriority w:val="99"/>
    <w:rsid w:val="00573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613A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3A7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7613A7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7613A7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613A7"/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7613A7"/>
    <w:rPr>
      <w:rFonts w:cs="Times New Roman"/>
      <w:color w:val="0000FF"/>
      <w:u w:val="single"/>
    </w:rPr>
  </w:style>
  <w:style w:type="paragraph" w:customStyle="1" w:styleId="ab">
    <w:name w:val="Стиль"/>
    <w:uiPriority w:val="99"/>
    <w:rsid w:val="00761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3A7"/>
    <w:rPr>
      <w:rFonts w:cs="Times New Roman"/>
    </w:rPr>
  </w:style>
  <w:style w:type="character" w:customStyle="1" w:styleId="submenu-table">
    <w:name w:val="submenu-table"/>
    <w:basedOn w:val="a0"/>
    <w:uiPriority w:val="99"/>
    <w:rsid w:val="007613A7"/>
    <w:rPr>
      <w:rFonts w:cs="Times New Roman"/>
    </w:rPr>
  </w:style>
  <w:style w:type="paragraph" w:customStyle="1" w:styleId="acenter">
    <w:name w:val="acenter"/>
    <w:basedOn w:val="a"/>
    <w:uiPriority w:val="99"/>
    <w:rsid w:val="007613A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Normal (Web)"/>
    <w:basedOn w:val="a"/>
    <w:uiPriority w:val="99"/>
    <w:rsid w:val="007613A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613A7"/>
    <w:rPr>
      <w:rFonts w:cs="Times New Roman"/>
    </w:rPr>
  </w:style>
  <w:style w:type="character" w:customStyle="1" w:styleId="grame">
    <w:name w:val="grame"/>
    <w:basedOn w:val="a0"/>
    <w:uiPriority w:val="99"/>
    <w:rsid w:val="007613A7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7613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7613A7"/>
    <w:rPr>
      <w:rFonts w:ascii="Calibri" w:eastAsia="Times New Roman" w:hAnsi="Calibri" w:cs="Calibri"/>
    </w:rPr>
  </w:style>
  <w:style w:type="paragraph" w:styleId="af">
    <w:name w:val="Body Text Indent"/>
    <w:basedOn w:val="a"/>
    <w:link w:val="af0"/>
    <w:uiPriority w:val="99"/>
    <w:rsid w:val="007613A7"/>
    <w:pPr>
      <w:spacing w:after="120" w:line="276" w:lineRule="auto"/>
      <w:ind w:left="283"/>
    </w:pPr>
    <w:rPr>
      <w:rFonts w:ascii="Calibri" w:eastAsia="Times New Roman" w:hAnsi="Calibri" w:cs="Calibr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613A7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rsid w:val="007613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0"/>
    <w:link w:val="af1"/>
    <w:uiPriority w:val="99"/>
    <w:rsid w:val="007613A7"/>
    <w:rPr>
      <w:rFonts w:ascii="Calibri" w:eastAsia="Times New Roman" w:hAnsi="Calibri" w:cs="Calibri"/>
    </w:rPr>
  </w:style>
  <w:style w:type="paragraph" w:styleId="af3">
    <w:name w:val="footnote text"/>
    <w:basedOn w:val="a"/>
    <w:link w:val="af4"/>
    <w:uiPriority w:val="99"/>
    <w:semiHidden/>
    <w:rsid w:val="007613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7613A7"/>
    <w:rPr>
      <w:rFonts w:ascii="Calibri" w:eastAsia="Times New Roman" w:hAnsi="Calibri" w:cs="Calibri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7613A7"/>
    <w:rPr>
      <w:rFonts w:cs="Times New Roman"/>
      <w:vertAlign w:val="superscript"/>
    </w:rPr>
  </w:style>
  <w:style w:type="table" w:customStyle="1" w:styleId="11">
    <w:name w:val="Сетка таблицы1"/>
    <w:uiPriority w:val="99"/>
    <w:rsid w:val="007613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7613A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7613A7"/>
    <w:rPr>
      <w:rFonts w:cs="Times New Roman"/>
    </w:rPr>
  </w:style>
  <w:style w:type="character" w:customStyle="1" w:styleId="c3">
    <w:name w:val="c3"/>
    <w:basedOn w:val="a0"/>
    <w:uiPriority w:val="99"/>
    <w:rsid w:val="007613A7"/>
    <w:rPr>
      <w:rFonts w:cs="Times New Roman"/>
    </w:rPr>
  </w:style>
  <w:style w:type="character" w:customStyle="1" w:styleId="3">
    <w:name w:val="Заголовок №3_"/>
    <w:link w:val="31"/>
    <w:uiPriority w:val="99"/>
    <w:locked/>
    <w:rsid w:val="007613A7"/>
    <w:rPr>
      <w:b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613A7"/>
    <w:pPr>
      <w:shd w:val="clear" w:color="auto" w:fill="FFFFFF"/>
      <w:spacing w:after="0" w:line="211" w:lineRule="exact"/>
      <w:jc w:val="both"/>
      <w:outlineLvl w:val="2"/>
    </w:pPr>
    <w:rPr>
      <w:b/>
    </w:rPr>
  </w:style>
  <w:style w:type="character" w:customStyle="1" w:styleId="14">
    <w:name w:val="Основной текст (14)_"/>
    <w:link w:val="141"/>
    <w:uiPriority w:val="99"/>
    <w:locked/>
    <w:rsid w:val="007613A7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613A7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1447">
    <w:name w:val="Основной текст (14)47"/>
    <w:uiPriority w:val="99"/>
    <w:rsid w:val="007613A7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7613A7"/>
    <w:rPr>
      <w:i/>
      <w:noProof/>
      <w:sz w:val="22"/>
    </w:rPr>
  </w:style>
  <w:style w:type="character" w:customStyle="1" w:styleId="1443">
    <w:name w:val="Основной текст (14)43"/>
    <w:uiPriority w:val="99"/>
    <w:rsid w:val="007613A7"/>
    <w:rPr>
      <w:i/>
      <w:noProof/>
      <w:sz w:val="22"/>
    </w:rPr>
  </w:style>
  <w:style w:type="character" w:customStyle="1" w:styleId="1441">
    <w:name w:val="Основной текст (14)41"/>
    <w:uiPriority w:val="99"/>
    <w:rsid w:val="007613A7"/>
    <w:rPr>
      <w:i/>
      <w:noProof/>
      <w:sz w:val="22"/>
    </w:rPr>
  </w:style>
  <w:style w:type="paragraph" w:customStyle="1" w:styleId="af6">
    <w:name w:val="Базовый"/>
    <w:uiPriority w:val="99"/>
    <w:rsid w:val="007613A7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7">
    <w:name w:val="page number"/>
    <w:basedOn w:val="a0"/>
    <w:uiPriority w:val="99"/>
    <w:rsid w:val="007613A7"/>
    <w:rPr>
      <w:rFonts w:cs="Times New Roman"/>
    </w:rPr>
  </w:style>
  <w:style w:type="character" w:customStyle="1" w:styleId="c4c3">
    <w:name w:val="c4 c3"/>
    <w:basedOn w:val="a0"/>
    <w:uiPriority w:val="99"/>
    <w:rsid w:val="007613A7"/>
    <w:rPr>
      <w:rFonts w:cs="Times New Roman"/>
    </w:rPr>
  </w:style>
  <w:style w:type="character" w:customStyle="1" w:styleId="c22c3">
    <w:name w:val="c22 c3"/>
    <w:basedOn w:val="a0"/>
    <w:uiPriority w:val="99"/>
    <w:rsid w:val="007613A7"/>
    <w:rPr>
      <w:rFonts w:cs="Times New Roman"/>
    </w:rPr>
  </w:style>
  <w:style w:type="character" w:customStyle="1" w:styleId="c15c22c3">
    <w:name w:val="c15 c22 c3"/>
    <w:basedOn w:val="a0"/>
    <w:uiPriority w:val="99"/>
    <w:rsid w:val="007613A7"/>
    <w:rPr>
      <w:rFonts w:cs="Times New Roman"/>
    </w:rPr>
  </w:style>
  <w:style w:type="paragraph" w:customStyle="1" w:styleId="Default">
    <w:name w:val="Default"/>
    <w:uiPriority w:val="99"/>
    <w:rsid w:val="007613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8">
    <w:name w:val="Emphasis"/>
    <w:basedOn w:val="a0"/>
    <w:uiPriority w:val="99"/>
    <w:qFormat/>
    <w:rsid w:val="007613A7"/>
    <w:rPr>
      <w:rFonts w:cs="Times New Roman"/>
      <w:i/>
      <w:iCs/>
    </w:rPr>
  </w:style>
  <w:style w:type="table" w:customStyle="1" w:styleId="2">
    <w:name w:val="Сетка таблицы2"/>
    <w:basedOn w:val="a1"/>
    <w:next w:val="a4"/>
    <w:rsid w:val="0076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rsid w:val="0076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1"/>
    <w:qFormat/>
    <w:rsid w:val="007613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basedOn w:val="a0"/>
    <w:link w:val="af9"/>
    <w:uiPriority w:val="1"/>
    <w:locked/>
    <w:rsid w:val="007613A7"/>
    <w:rPr>
      <w:rFonts w:ascii="Calibri" w:eastAsia="Times New Roman" w:hAnsi="Calibri" w:cs="Times New Roman"/>
    </w:rPr>
  </w:style>
  <w:style w:type="character" w:styleId="afb">
    <w:name w:val="FollowedHyperlink"/>
    <w:basedOn w:val="a0"/>
    <w:uiPriority w:val="99"/>
    <w:semiHidden/>
    <w:unhideWhenUsed/>
    <w:rsid w:val="007613A7"/>
    <w:rPr>
      <w:rFonts w:cs="Times New Roman"/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0694"/>
    <w:rPr>
      <w:rFonts w:ascii="Calibri" w:eastAsia="Calibri" w:hAnsi="Calibri" w:cs="Calibri"/>
      <w:b/>
      <w:color w:val="181717"/>
      <w:sz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CB602-1847-4DD1-B365-7C3AD085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41</Pages>
  <Words>9178</Words>
  <Characters>52319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51</cp:revision>
  <cp:lastPrinted>2020-10-10T01:47:00Z</cp:lastPrinted>
  <dcterms:created xsi:type="dcterms:W3CDTF">2017-06-14T05:49:00Z</dcterms:created>
  <dcterms:modified xsi:type="dcterms:W3CDTF">2021-05-02T03:18:00Z</dcterms:modified>
</cp:coreProperties>
</file>